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AD6F" w14:textId="3133604A" w:rsidR="00F81313" w:rsidRPr="003775AB" w:rsidRDefault="00F81313" w:rsidP="00311057">
      <w:pPr>
        <w:pStyle w:val="berschrift1"/>
      </w:pPr>
      <w:bookmarkStart w:id="0" w:name="_Hlk9332323"/>
      <w:r w:rsidRPr="003775AB">
        <w:t>KTU</w:t>
      </w:r>
      <w:r w:rsidR="003775AB" w:rsidRPr="003775AB">
        <w:rPr>
          <w:b w:val="0"/>
        </w:rPr>
        <w:t xml:space="preserve"> </w:t>
      </w:r>
      <w:r w:rsidRPr="003775AB">
        <w:t>1.1</w:t>
      </w:r>
      <w:r w:rsidR="000D571C">
        <w:t xml:space="preserve"> </w:t>
      </w:r>
      <w:r w:rsidR="00774D73">
        <w:t xml:space="preserve">= </w:t>
      </w:r>
      <w:r w:rsidR="000D571C" w:rsidRPr="003775AB">
        <w:t>RS</w:t>
      </w:r>
      <w:r w:rsidR="000D571C" w:rsidRPr="003775AB">
        <w:rPr>
          <w:b w:val="0"/>
        </w:rPr>
        <w:t xml:space="preserve"> </w:t>
      </w:r>
      <w:r w:rsidR="000D571C" w:rsidRPr="003775AB">
        <w:t>3.361</w:t>
      </w:r>
    </w:p>
    <w:p w14:paraId="7A83FCD6" w14:textId="77777777" w:rsidR="002A4AA5" w:rsidRPr="003775AB" w:rsidRDefault="002A4AA5" w:rsidP="00311057">
      <w:pPr>
        <w:rPr>
          <w:rFonts w:cs="Times New Roman"/>
          <w:szCs w:val="18"/>
          <w:lang w:val="de-AT"/>
        </w:rPr>
      </w:pPr>
    </w:p>
    <w:p w14:paraId="4D9D63AB" w14:textId="1D22E1D5" w:rsidR="000D571C" w:rsidRDefault="002A4AA5" w:rsidP="00311057">
      <w:pPr>
        <w:rPr>
          <w:rFonts w:cs="Times New Roman"/>
          <w:szCs w:val="18"/>
        </w:rPr>
      </w:pPr>
      <w:proofErr w:type="spellStart"/>
      <w:r w:rsidRPr="008139D9">
        <w:rPr>
          <w:rFonts w:cs="Times New Roman"/>
          <w:b/>
          <w:szCs w:val="18"/>
        </w:rPr>
        <w:t>Citatio</w:t>
      </w:r>
      <w:proofErr w:type="spellEnd"/>
      <w:r w:rsidRPr="008139D9">
        <w:rPr>
          <w:rFonts w:cs="Times New Roman"/>
          <w:b/>
          <w:szCs w:val="18"/>
        </w:rPr>
        <w:t>: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Steinberger,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Clemens,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Die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ugaritischen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Texte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in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Umschrift: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KTU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1.1,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in: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Ugarit-Portal</w:t>
      </w:r>
      <w:r w:rsidR="003775AB" w:rsidRPr="008139D9">
        <w:rPr>
          <w:rFonts w:cs="Times New Roman"/>
          <w:szCs w:val="18"/>
        </w:rPr>
        <w:t xml:space="preserve"> </w:t>
      </w:r>
      <w:r w:rsidRPr="008139D9">
        <w:rPr>
          <w:rFonts w:cs="Times New Roman"/>
          <w:szCs w:val="18"/>
        </w:rPr>
        <w:t>Göttingen</w:t>
      </w:r>
      <w:r w:rsidR="003775AB" w:rsidRPr="008139D9">
        <w:rPr>
          <w:rFonts w:cs="Times New Roman"/>
          <w:szCs w:val="18"/>
        </w:rPr>
        <w:t xml:space="preserve"> </w:t>
      </w:r>
      <w:r w:rsidR="008139D9" w:rsidRPr="008139D9">
        <w:rPr>
          <w:rFonts w:cs="Times New Roman"/>
          <w:szCs w:val="18"/>
        </w:rPr>
        <w:t>(</w:t>
      </w:r>
      <w:r w:rsidR="000D571C">
        <w:rPr>
          <w:rFonts w:cs="Times New Roman"/>
          <w:szCs w:val="18"/>
        </w:rPr>
        <w:t>16</w:t>
      </w:r>
      <w:r w:rsidR="008139D9" w:rsidRPr="008139D9">
        <w:rPr>
          <w:rFonts w:cs="Times New Roman"/>
          <w:szCs w:val="18"/>
        </w:rPr>
        <w:t>.</w:t>
      </w:r>
      <w:r w:rsidR="000D571C">
        <w:rPr>
          <w:rFonts w:cs="Times New Roman"/>
          <w:szCs w:val="18"/>
        </w:rPr>
        <w:t>02</w:t>
      </w:r>
      <w:r w:rsidR="008139D9" w:rsidRPr="008139D9">
        <w:rPr>
          <w:rFonts w:cs="Times New Roman"/>
          <w:szCs w:val="18"/>
        </w:rPr>
        <w:t>.</w:t>
      </w:r>
      <w:r w:rsidRPr="008139D9">
        <w:rPr>
          <w:rFonts w:cs="Times New Roman"/>
          <w:szCs w:val="18"/>
        </w:rPr>
        <w:t>202</w:t>
      </w:r>
      <w:r w:rsidR="000D571C">
        <w:rPr>
          <w:rFonts w:cs="Times New Roman"/>
          <w:szCs w:val="18"/>
        </w:rPr>
        <w:t>2</w:t>
      </w:r>
      <w:r w:rsidR="008139D9" w:rsidRPr="008139D9">
        <w:rPr>
          <w:rFonts w:cs="Times New Roman"/>
          <w:szCs w:val="18"/>
        </w:rPr>
        <w:t>)</w:t>
      </w:r>
      <w:r w:rsidRPr="008139D9">
        <w:rPr>
          <w:rFonts w:cs="Times New Roman"/>
          <w:szCs w:val="18"/>
        </w:rPr>
        <w:t>.</w:t>
      </w:r>
    </w:p>
    <w:p w14:paraId="5E3E79F9" w14:textId="77777777" w:rsidR="00163A3A" w:rsidRPr="003775AB" w:rsidRDefault="00163A3A" w:rsidP="00311057">
      <w:pPr>
        <w:rPr>
          <w:rFonts w:cs="Times New Roman"/>
          <w:szCs w:val="18"/>
        </w:rPr>
      </w:pPr>
    </w:p>
    <w:p w14:paraId="5A69A8F3" w14:textId="5892A2DE" w:rsidR="00163A3A" w:rsidRDefault="002A4AA5" w:rsidP="00311057">
      <w:pPr>
        <w:rPr>
          <w:rFonts w:cs="Times New Roman"/>
          <w:szCs w:val="18"/>
        </w:rPr>
      </w:pPr>
      <w:r w:rsidRPr="003775AB">
        <w:rPr>
          <w:rFonts w:cs="Times New Roman"/>
          <w:szCs w:val="18"/>
        </w:rPr>
        <w:t>Grundlage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der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Umschrift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sind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die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verfügbaren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Photographien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der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Tafel.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Unsichere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Lesungen,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Textrekonstruktionen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und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Emendationen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werden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in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den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Anmerkungen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diskutiert.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Abweichungen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von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bereits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veröffentlichten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Transliterationen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werden</w:t>
      </w:r>
      <w:r w:rsidR="003775AB" w:rsidRPr="003775AB">
        <w:rPr>
          <w:rFonts w:cs="Times New Roman"/>
          <w:szCs w:val="18"/>
        </w:rPr>
        <w:t xml:space="preserve"> </w:t>
      </w:r>
      <w:r w:rsidRPr="003775AB">
        <w:rPr>
          <w:rFonts w:cs="Times New Roman"/>
          <w:szCs w:val="18"/>
        </w:rPr>
        <w:t>begründet.</w:t>
      </w:r>
    </w:p>
    <w:p w14:paraId="0C7F1065" w14:textId="77777777" w:rsidR="00163A3A" w:rsidRDefault="00163A3A" w:rsidP="00311057">
      <w:pPr>
        <w:rPr>
          <w:rFonts w:cs="Times New Roman"/>
          <w:szCs w:val="18"/>
        </w:rPr>
      </w:pPr>
    </w:p>
    <w:p w14:paraId="47B9E195" w14:textId="0B576FCD" w:rsidR="00163A3A" w:rsidRDefault="00163A3A" w:rsidP="00163A3A">
      <w:pPr>
        <w:rPr>
          <w:rFonts w:cs="Times New Roman"/>
          <w:szCs w:val="18"/>
        </w:rPr>
      </w:pPr>
      <w:r w:rsidRPr="000D571C">
        <w:rPr>
          <w:rFonts w:cs="Times New Roman"/>
          <w:szCs w:val="18"/>
        </w:rPr>
        <w:t xml:space="preserve">This </w:t>
      </w:r>
      <w:proofErr w:type="spellStart"/>
      <w:r w:rsidRPr="000D571C">
        <w:rPr>
          <w:rFonts w:cs="Times New Roman"/>
          <w:szCs w:val="18"/>
        </w:rPr>
        <w:t>work</w:t>
      </w:r>
      <w:proofErr w:type="spellEnd"/>
      <w:r w:rsidRPr="000D571C">
        <w:rPr>
          <w:rFonts w:cs="Times New Roman"/>
          <w:szCs w:val="18"/>
        </w:rPr>
        <w:t xml:space="preserve"> </w:t>
      </w:r>
      <w:proofErr w:type="spellStart"/>
      <w:r w:rsidRPr="000D571C">
        <w:rPr>
          <w:rFonts w:cs="Times New Roman"/>
          <w:szCs w:val="18"/>
        </w:rPr>
        <w:t>is</w:t>
      </w:r>
      <w:proofErr w:type="spellEnd"/>
      <w:r w:rsidRPr="000D571C">
        <w:rPr>
          <w:rFonts w:cs="Times New Roman"/>
          <w:szCs w:val="18"/>
        </w:rPr>
        <w:t xml:space="preserve"> </w:t>
      </w:r>
      <w:proofErr w:type="spellStart"/>
      <w:r w:rsidRPr="000D571C">
        <w:rPr>
          <w:rFonts w:cs="Times New Roman"/>
          <w:szCs w:val="18"/>
        </w:rPr>
        <w:t>licensed</w:t>
      </w:r>
      <w:proofErr w:type="spellEnd"/>
      <w:r w:rsidRPr="000D571C">
        <w:rPr>
          <w:rFonts w:cs="Times New Roman"/>
          <w:szCs w:val="18"/>
        </w:rPr>
        <w:t xml:space="preserve"> </w:t>
      </w:r>
      <w:proofErr w:type="spellStart"/>
      <w:r w:rsidRPr="000D571C">
        <w:rPr>
          <w:rFonts w:cs="Times New Roman"/>
          <w:szCs w:val="18"/>
        </w:rPr>
        <w:t>under</w:t>
      </w:r>
      <w:proofErr w:type="spellEnd"/>
      <w:r w:rsidRPr="000D571C">
        <w:rPr>
          <w:rFonts w:cs="Times New Roman"/>
          <w:szCs w:val="18"/>
        </w:rPr>
        <w:t xml:space="preserve"> a </w:t>
      </w:r>
      <w:hyperlink r:id="rId7" w:history="1">
        <w:r w:rsidRPr="000D571C">
          <w:rPr>
            <w:rStyle w:val="Hyperlink"/>
            <w:rFonts w:cs="Times New Roman"/>
            <w:szCs w:val="18"/>
          </w:rPr>
          <w:t>Creative Commons Attribution-</w:t>
        </w:r>
        <w:proofErr w:type="spellStart"/>
        <w:r w:rsidRPr="000D571C">
          <w:rPr>
            <w:rStyle w:val="Hyperlink"/>
            <w:rFonts w:cs="Times New Roman"/>
            <w:szCs w:val="18"/>
          </w:rPr>
          <w:t>ShareAlike</w:t>
        </w:r>
        <w:proofErr w:type="spellEnd"/>
        <w:r w:rsidRPr="000D571C">
          <w:rPr>
            <w:rStyle w:val="Hyperlink"/>
            <w:rFonts w:cs="Times New Roman"/>
            <w:szCs w:val="18"/>
          </w:rPr>
          <w:t xml:space="preserve"> 4.0 International License</w:t>
        </w:r>
      </w:hyperlink>
      <w:r w:rsidRPr="000D571C">
        <w:rPr>
          <w:rFonts w:cs="Times New Roman"/>
          <w:szCs w:val="18"/>
        </w:rPr>
        <w:t>.</w:t>
      </w:r>
    </w:p>
    <w:p w14:paraId="2D348CE0" w14:textId="77777777" w:rsidR="00F81313" w:rsidRPr="003775AB" w:rsidRDefault="00F81313" w:rsidP="00311057">
      <w:pPr>
        <w:tabs>
          <w:tab w:val="left" w:pos="567"/>
          <w:tab w:val="left" w:pos="1134"/>
        </w:tabs>
        <w:rPr>
          <w:rFonts w:cs="Times New Roman"/>
          <w:spacing w:val="2"/>
          <w:szCs w:val="18"/>
          <w:lang w:val="de-AT"/>
        </w:rPr>
      </w:pPr>
    </w:p>
    <w:p w14:paraId="540D468A" w14:textId="079B1774" w:rsidR="00F81313" w:rsidRPr="003775AB" w:rsidRDefault="00F81313" w:rsidP="003775AB">
      <w:pPr>
        <w:pStyle w:val="berschrift2"/>
      </w:pPr>
      <w:r w:rsidRPr="003775AB">
        <w:t>KTU</w:t>
      </w:r>
      <w:r w:rsidR="003775AB" w:rsidRPr="003775AB">
        <w:t xml:space="preserve"> </w:t>
      </w:r>
      <w:r w:rsidRPr="003775AB">
        <w:t>1.1</w:t>
      </w:r>
      <w:r w:rsidR="003775AB" w:rsidRPr="003775AB">
        <w:t xml:space="preserve"> </w:t>
      </w:r>
      <w:r w:rsidRPr="003775AB">
        <w:t>II:</w:t>
      </w:r>
    </w:p>
    <w:p w14:paraId="1C57FBD2" w14:textId="46A07ABE" w:rsidR="00F81313" w:rsidRPr="003775AB" w:rsidRDefault="00F81313" w:rsidP="00311057">
      <w:pPr>
        <w:rPr>
          <w:rFonts w:cs="Times New Roman"/>
          <w:spacing w:val="2"/>
          <w:szCs w:val="18"/>
        </w:r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7243CF" w:rsidRPr="00311057" w14:paraId="18336BA4" w14:textId="77777777" w:rsidTr="00311057">
        <w:tc>
          <w:tcPr>
            <w:tcW w:w="567" w:type="dxa"/>
          </w:tcPr>
          <w:p w14:paraId="7541E1CE" w14:textId="09C887F6" w:rsidR="00A808B8" w:rsidRPr="00956DA4" w:rsidRDefault="00956DA4" w:rsidP="00311057">
            <w:pPr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bookmarkStart w:id="1" w:name="_Hlk76578274"/>
            <w:bookmarkStart w:id="2" w:name="_Hlk57215941"/>
            <w:bookmarkEnd w:id="0"/>
            <w:r w:rsidRPr="00956DA4">
              <w:rPr>
                <w:rFonts w:cs="Times New Roman"/>
                <w:i/>
                <w:spacing w:val="2"/>
                <w:szCs w:val="18"/>
              </w:rPr>
              <w:t>Z.</w:t>
            </w:r>
          </w:p>
        </w:tc>
        <w:tc>
          <w:tcPr>
            <w:tcW w:w="3969" w:type="dxa"/>
          </w:tcPr>
          <w:p w14:paraId="7B8083FC" w14:textId="05C4D0D4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Text</w:t>
            </w:r>
          </w:p>
        </w:tc>
        <w:tc>
          <w:tcPr>
            <w:tcW w:w="4535" w:type="dxa"/>
          </w:tcPr>
          <w:p w14:paraId="0C5446F9" w14:textId="4D3D92E7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Rekonstruktion</w:t>
            </w:r>
          </w:p>
        </w:tc>
      </w:tr>
      <w:tr w:rsidR="007243CF" w:rsidRPr="00311057" w14:paraId="094810B2" w14:textId="1C964613" w:rsidTr="00311057">
        <w:tc>
          <w:tcPr>
            <w:tcW w:w="567" w:type="dxa"/>
          </w:tcPr>
          <w:p w14:paraId="3B8F5DCE" w14:textId="77777777" w:rsidR="00A808B8" w:rsidRPr="00311057" w:rsidRDefault="00A808B8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3969" w:type="dxa"/>
          </w:tcPr>
          <w:p w14:paraId="060E808E" w14:textId="77777777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4C0AFD13" w14:textId="74DFEABF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</w:tr>
      <w:tr w:rsidR="007243CF" w:rsidRPr="00311057" w14:paraId="66940241" w14:textId="5C9BA841" w:rsidTr="00311057">
        <w:tc>
          <w:tcPr>
            <w:tcW w:w="567" w:type="dxa"/>
          </w:tcPr>
          <w:p w14:paraId="2CB53071" w14:textId="0770CB11" w:rsidR="00A808B8" w:rsidRPr="00311057" w:rsidRDefault="00A808B8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</w:t>
            </w:r>
          </w:p>
        </w:tc>
        <w:tc>
          <w:tcPr>
            <w:tcW w:w="3969" w:type="dxa"/>
          </w:tcPr>
          <w:p w14:paraId="3E10263C" w14:textId="29E1D00C" w:rsidR="00A808B8" w:rsidRPr="008139D9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bookmarkStart w:id="3" w:name="_Hlk57132085"/>
            <w:bookmarkStart w:id="4" w:name="_Hlk53739393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8139D9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⸢</w:t>
            </w:r>
            <w:r w:rsidRPr="008139D9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my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8139D9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pˁnk</w:t>
            </w:r>
            <w:proofErr w:type="spellEnd"/>
            <w:r w:rsidRPr="008139D9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5A92A419" w14:textId="4A413D5A" w:rsidR="00A808B8" w:rsidRPr="008139D9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8139D9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ḥšk</w:t>
            </w:r>
            <w:proofErr w:type="spellEnd"/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ˁṣk</w:t>
            </w:r>
            <w:proofErr w:type="spellEnd"/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ˁbṣk</w:t>
            </w:r>
            <w:proofErr w:type="spellEnd"/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ˁ</w:t>
            </w:r>
            <w:r w:rsidRPr="008139D9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my</w:t>
            </w:r>
            <w:proofErr w:type="spellEnd"/>
            <w:r w:rsidRPr="008139D9">
              <w:rPr>
                <w:rFonts w:cs="Times New Roman"/>
                <w:iCs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Cs/>
                <w:szCs w:val="18"/>
              </w:rPr>
              <w:t>⸢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pˁnk</w:t>
            </w:r>
            <w:proofErr w:type="spellEnd"/>
            <w:r w:rsidRPr="008139D9">
              <w:rPr>
                <w:rFonts w:cs="Times New Roman"/>
                <w:iCs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bookmarkEnd w:id="3"/>
      <w:tr w:rsidR="007243CF" w:rsidRPr="00311057" w14:paraId="6E2D9AA4" w14:textId="46AE2ECB" w:rsidTr="00311057">
        <w:tc>
          <w:tcPr>
            <w:tcW w:w="567" w:type="dxa"/>
          </w:tcPr>
          <w:p w14:paraId="14ACCAD8" w14:textId="0D2AF883" w:rsidR="00A808B8" w:rsidRPr="00311057" w:rsidRDefault="00A808B8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</w:t>
            </w:r>
          </w:p>
        </w:tc>
        <w:tc>
          <w:tcPr>
            <w:tcW w:w="3969" w:type="dxa"/>
          </w:tcPr>
          <w:p w14:paraId="43EE8148" w14:textId="00B5776F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ḥ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išdk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[[x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]]</w:t>
            </w:r>
          </w:p>
        </w:tc>
        <w:tc>
          <w:tcPr>
            <w:tcW w:w="4535" w:type="dxa"/>
          </w:tcPr>
          <w:p w14:paraId="2346082D" w14:textId="7062C091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tlsmn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ˁmy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twt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r w:rsidRPr="008139D9">
              <w:rPr>
                <w:rFonts w:cs="Times New Roman"/>
                <w:i/>
                <w:iCs/>
                <w:szCs w:val="18"/>
              </w:rPr>
              <w:t>ḥ</w:t>
            </w:r>
            <w:r w:rsidRPr="008139D9">
              <w:rPr>
                <w:rFonts w:cs="Times New Roman"/>
                <w:iCs/>
                <w:szCs w:val="18"/>
              </w:rPr>
              <w:t>⸣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zCs w:val="18"/>
              </w:rPr>
              <w:t>.</w:t>
            </w:r>
            <w:r w:rsidR="003775AB" w:rsidRPr="008139D9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8139D9">
              <w:rPr>
                <w:rFonts w:cs="Times New Roman"/>
                <w:i/>
                <w:iCs/>
                <w:szCs w:val="18"/>
              </w:rPr>
              <w:t>išdk</w:t>
            </w:r>
            <w:proofErr w:type="spellEnd"/>
          </w:p>
        </w:tc>
      </w:tr>
      <w:tr w:rsidR="007243CF" w:rsidRPr="00311057" w14:paraId="4BEEB70E" w14:textId="50B46570" w:rsidTr="00311057">
        <w:tc>
          <w:tcPr>
            <w:tcW w:w="567" w:type="dxa"/>
          </w:tcPr>
          <w:p w14:paraId="23C0DDAD" w14:textId="448C68F2" w:rsidR="00A808B8" w:rsidRPr="00311057" w:rsidRDefault="00A808B8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3</w:t>
            </w:r>
          </w:p>
        </w:tc>
        <w:tc>
          <w:tcPr>
            <w:tcW w:w="3969" w:type="dxa"/>
          </w:tcPr>
          <w:p w14:paraId="3904F277" w14:textId="6E9C97A5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ḥmk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wšt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3A45148" w14:textId="3E77AFF1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ḫršn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zCs w:val="18"/>
              </w:rPr>
              <w:t>x]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r</w:t>
            </w:r>
            <w:r w:rsidRPr="00311057">
              <w:rPr>
                <w:rFonts w:cs="Times New Roman"/>
                <w:iCs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zCs w:val="18"/>
              </w:rPr>
              <w:t>l</w:t>
            </w:r>
            <w:r w:rsidRPr="00311057">
              <w:rPr>
                <w:rFonts w:cs="Times New Roman"/>
                <w:iCs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zCs w:val="18"/>
              </w:rPr>
              <w:t>]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ḥmk</w:t>
            </w:r>
            <w:proofErr w:type="spellEnd"/>
            <w:r w:rsidR="00983616" w:rsidRPr="00311057">
              <w:rPr>
                <w:rStyle w:val="Funotenzeichen"/>
                <w:rFonts w:cs="Times New Roman"/>
                <w:iCs/>
                <w:szCs w:val="18"/>
              </w:rPr>
              <w:footnoteReference w:id="1"/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wšt</w:t>
            </w:r>
            <w:proofErr w:type="spellEnd"/>
          </w:p>
        </w:tc>
      </w:tr>
      <w:tr w:rsidR="007243CF" w:rsidRPr="00311057" w14:paraId="798BD263" w14:textId="41CEF798" w:rsidTr="00311057">
        <w:tc>
          <w:tcPr>
            <w:tcW w:w="567" w:type="dxa"/>
          </w:tcPr>
          <w:p w14:paraId="1FF16F5A" w14:textId="59A2DDF6" w:rsidR="00A808B8" w:rsidRPr="00311057" w:rsidRDefault="00A808B8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4</w:t>
            </w:r>
          </w:p>
        </w:tc>
        <w:tc>
          <w:tcPr>
            <w:tcW w:w="3969" w:type="dxa"/>
          </w:tcPr>
          <w:p w14:paraId="0C498C51" w14:textId="5C99608A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ẓ</w:t>
            </w:r>
            <w:r w:rsidR="003775AB">
              <w:rPr>
                <w:rFonts w:cs="Times New Roman"/>
                <w:i/>
                <w:iCs/>
                <w:spacing w:val="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rdyk</w:t>
            </w:r>
            <w:proofErr w:type="spellEnd"/>
          </w:p>
        </w:tc>
        <w:tc>
          <w:tcPr>
            <w:tcW w:w="4535" w:type="dxa"/>
          </w:tcPr>
          <w:p w14:paraId="3BFD6427" w14:textId="181E33CB" w:rsidR="00A808B8" w:rsidRPr="00311057" w:rsidRDefault="00A808B8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4BE3E72" w14:textId="02F7EF28" w:rsidTr="00311057">
        <w:tc>
          <w:tcPr>
            <w:tcW w:w="567" w:type="dxa"/>
          </w:tcPr>
          <w:p w14:paraId="04131096" w14:textId="5829FC3C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5</w:t>
            </w:r>
          </w:p>
        </w:tc>
        <w:tc>
          <w:tcPr>
            <w:tcW w:w="3969" w:type="dxa"/>
          </w:tcPr>
          <w:p w14:paraId="6A6FFE44" w14:textId="0B10BF6F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qnim</w:t>
            </w:r>
            <w:proofErr w:type="spellEnd"/>
            <w:r w:rsidR="007243CF" w:rsidRPr="00311057">
              <w:rPr>
                <w:rStyle w:val="Funotenzeichen"/>
                <w:rFonts w:cs="Times New Roman"/>
                <w:iCs/>
                <w:spacing w:val="2"/>
                <w:szCs w:val="18"/>
                <w:lang w:val="en-US"/>
              </w:rPr>
              <w:footnoteReference w:id="2"/>
            </w:r>
          </w:p>
        </w:tc>
        <w:tc>
          <w:tcPr>
            <w:tcW w:w="4535" w:type="dxa"/>
          </w:tcPr>
          <w:p w14:paraId="7C9E93D7" w14:textId="180C5995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</w:p>
        </w:tc>
      </w:tr>
      <w:tr w:rsidR="007243CF" w:rsidRPr="00311057" w14:paraId="369336F7" w14:textId="6A9A95CB" w:rsidTr="00311057">
        <w:tc>
          <w:tcPr>
            <w:tcW w:w="567" w:type="dxa"/>
          </w:tcPr>
          <w:p w14:paraId="116E5496" w14:textId="5DBE69C7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6</w:t>
            </w:r>
          </w:p>
        </w:tc>
        <w:tc>
          <w:tcPr>
            <w:tcW w:w="3969" w:type="dxa"/>
          </w:tcPr>
          <w:p w14:paraId="50AFC8AC" w14:textId="3AB5F339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bookmarkStart w:id="5" w:name="_Hlk12382549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u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bqrb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3"/>
            </w:r>
          </w:p>
        </w:tc>
        <w:tc>
          <w:tcPr>
            <w:tcW w:w="4535" w:type="dxa"/>
          </w:tcPr>
          <w:p w14:paraId="477172E0" w14:textId="29380490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053DFA7" w14:textId="6650C4F4" w:rsidTr="00311057">
        <w:tc>
          <w:tcPr>
            <w:tcW w:w="567" w:type="dxa"/>
          </w:tcPr>
          <w:p w14:paraId="48B07B6B" w14:textId="6CECEB48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7</w:t>
            </w:r>
          </w:p>
        </w:tc>
        <w:tc>
          <w:tcPr>
            <w:tcW w:w="3969" w:type="dxa"/>
          </w:tcPr>
          <w:p w14:paraId="357BA1F8" w14:textId="5A762000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asr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3A0ACB7" w14:textId="6513C1B5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7D45594" w14:textId="060ECDCA" w:rsidTr="00311057">
        <w:tc>
          <w:tcPr>
            <w:tcW w:w="567" w:type="dxa"/>
          </w:tcPr>
          <w:p w14:paraId="2CB7C204" w14:textId="580B09E3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8</w:t>
            </w:r>
          </w:p>
        </w:tc>
        <w:tc>
          <w:tcPr>
            <w:tcW w:w="3969" w:type="dxa"/>
          </w:tcPr>
          <w:p w14:paraId="209ADDB6" w14:textId="78950049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bookmarkStart w:id="6" w:name="_Hlk48389183"/>
            <w:bookmarkEnd w:id="5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0F961AE" w14:textId="41FB1BD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3CEFF509" w14:textId="7A24F286" w:rsidTr="00311057">
        <w:tc>
          <w:tcPr>
            <w:tcW w:w="567" w:type="dxa"/>
          </w:tcPr>
          <w:p w14:paraId="07E3FF16" w14:textId="3A87367C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9</w:t>
            </w:r>
          </w:p>
        </w:tc>
        <w:tc>
          <w:tcPr>
            <w:tcW w:w="3969" w:type="dxa"/>
          </w:tcPr>
          <w:p w14:paraId="50BDAD2F" w14:textId="269CBBEB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x]x[x]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iṯl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  <w:lang w:val="en-US"/>
              </w:rPr>
              <w:footnoteReference w:id="4"/>
            </w:r>
          </w:p>
        </w:tc>
        <w:tc>
          <w:tcPr>
            <w:tcW w:w="4535" w:type="dxa"/>
          </w:tcPr>
          <w:p w14:paraId="76790639" w14:textId="5967CDD6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</w:p>
        </w:tc>
      </w:tr>
      <w:bookmarkEnd w:id="6"/>
      <w:tr w:rsidR="007243CF" w:rsidRPr="00311057" w14:paraId="30F782B8" w14:textId="1BF0B4B7" w:rsidTr="00311057">
        <w:tc>
          <w:tcPr>
            <w:tcW w:w="567" w:type="dxa"/>
          </w:tcPr>
          <w:p w14:paraId="5C982F76" w14:textId="704217E6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10</w:t>
            </w:r>
          </w:p>
        </w:tc>
        <w:tc>
          <w:tcPr>
            <w:tcW w:w="3969" w:type="dxa"/>
          </w:tcPr>
          <w:p w14:paraId="5561AFDC" w14:textId="240DC4DD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larṣ</w:t>
            </w:r>
            <w:proofErr w:type="spellEnd"/>
          </w:p>
        </w:tc>
        <w:tc>
          <w:tcPr>
            <w:tcW w:w="4535" w:type="dxa"/>
          </w:tcPr>
          <w:p w14:paraId="7C519BA1" w14:textId="2842C940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D404242" w14:textId="61CC76CF" w:rsidTr="00311057">
        <w:tc>
          <w:tcPr>
            <w:tcW w:w="567" w:type="dxa"/>
          </w:tcPr>
          <w:p w14:paraId="225EA09E" w14:textId="329BBF20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11</w:t>
            </w:r>
          </w:p>
        </w:tc>
        <w:tc>
          <w:tcPr>
            <w:tcW w:w="3969" w:type="dxa"/>
          </w:tcPr>
          <w:p w14:paraId="234483B9" w14:textId="6E55F75D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x]x/.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  <w:lang w:val="en-US"/>
              </w:rPr>
              <w:t>?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špm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ˁdb</w:t>
            </w:r>
            <w:proofErr w:type="spellEnd"/>
          </w:p>
        </w:tc>
        <w:tc>
          <w:tcPr>
            <w:tcW w:w="4535" w:type="dxa"/>
          </w:tcPr>
          <w:p w14:paraId="7BF6BED5" w14:textId="252F60F6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</w:p>
        </w:tc>
      </w:tr>
      <w:tr w:rsidR="007243CF" w:rsidRPr="00311057" w14:paraId="05B796A5" w14:textId="4403F733" w:rsidTr="00311057">
        <w:tc>
          <w:tcPr>
            <w:tcW w:w="567" w:type="dxa"/>
          </w:tcPr>
          <w:p w14:paraId="053AB8A5" w14:textId="1C00101C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12</w:t>
            </w:r>
          </w:p>
        </w:tc>
        <w:tc>
          <w:tcPr>
            <w:tcW w:w="3969" w:type="dxa"/>
          </w:tcPr>
          <w:p w14:paraId="38CA3D2D" w14:textId="4A555D8B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noProof/>
                <w:spacing w:val="2"/>
                <w:szCs w:val="18"/>
                <w:lang w:val="de-AT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0F8C4D6" wp14:editId="0A17C088">
                      <wp:simplePos x="0" y="0"/>
                      <wp:positionH relativeFrom="column">
                        <wp:posOffset>1320496</wp:posOffset>
                      </wp:positionH>
                      <wp:positionV relativeFrom="paragraph">
                        <wp:posOffset>80010</wp:posOffset>
                      </wp:positionV>
                      <wp:extent cx="501883" cy="259200"/>
                      <wp:effectExtent l="38100" t="114300" r="12700" b="12319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35589">
                                <a:off x="0" y="0"/>
                                <a:ext cx="501883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B6227" w14:textId="7ACB9A71" w:rsidR="00983616" w:rsidRDefault="00983616">
                                  <w:proofErr w:type="spellStart"/>
                                  <w:r w:rsidRPr="00097950">
                                    <w:rPr>
                                      <w:rFonts w:cs="Times New Roman"/>
                                      <w:i/>
                                      <w:iCs/>
                                      <w:szCs w:val="18"/>
                                    </w:rPr>
                                    <w:t>ḥẓr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8C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04pt;margin-top:6.3pt;width:39.5pt;height:20.4pt;rotation:-1927207fd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" stroked="f">
                      <v:textbox style="mso-fit-shape-to-text:t">
                        <w:txbxContent>
                          <w:p w14:paraId="08BB6227" w14:textId="7ACB9A71" w:rsidR="00983616" w:rsidRDefault="00983616">
                            <w:proofErr w:type="spellStart"/>
                            <w:r w:rsidRPr="00097950">
                              <w:rPr>
                                <w:rFonts w:cs="Times New Roman"/>
                                <w:i/>
                                <w:iCs/>
                                <w:szCs w:val="18"/>
                              </w:rPr>
                              <w:t>ḥẓr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x]⸢.⸣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tˁtqn</w:t>
            </w:r>
            <w:proofErr w:type="spellEnd"/>
          </w:p>
        </w:tc>
        <w:tc>
          <w:tcPr>
            <w:tcW w:w="4535" w:type="dxa"/>
          </w:tcPr>
          <w:p w14:paraId="672F4940" w14:textId="25A78680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noProof/>
                <w:spacing w:val="2"/>
                <w:szCs w:val="18"/>
                <w:lang w:val="de-AT"/>
              </w:rPr>
            </w:pPr>
          </w:p>
        </w:tc>
      </w:tr>
      <w:tr w:rsidR="007243CF" w:rsidRPr="00311057" w14:paraId="77C79468" w14:textId="49959591" w:rsidTr="00311057">
        <w:tc>
          <w:tcPr>
            <w:tcW w:w="567" w:type="dxa"/>
          </w:tcPr>
          <w:p w14:paraId="037419CC" w14:textId="4976C1B6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13</w:t>
            </w:r>
          </w:p>
        </w:tc>
        <w:tc>
          <w:tcPr>
            <w:tcW w:w="3969" w:type="dxa"/>
          </w:tcPr>
          <w:p w14:paraId="180E4DB3" w14:textId="6BDA5449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ilk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5"/>
            </w:r>
          </w:p>
        </w:tc>
        <w:tc>
          <w:tcPr>
            <w:tcW w:w="4535" w:type="dxa"/>
          </w:tcPr>
          <w:p w14:paraId="2CB4AE80" w14:textId="0FF9B95B" w:rsidR="00983616" w:rsidRPr="00311057" w:rsidRDefault="002A4AA5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="00983616" w:rsidRPr="00311057">
              <w:rPr>
                <w:rFonts w:cs="Times New Roman"/>
                <w:i/>
                <w:iCs/>
                <w:spacing w:val="2"/>
                <w:szCs w:val="18"/>
              </w:rPr>
              <w:t>id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!</w:t>
            </w:r>
            <w:r w:rsidR="00983616"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="00983616"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6"/>
            </w:r>
          </w:p>
        </w:tc>
      </w:tr>
      <w:tr w:rsidR="007243CF" w:rsidRPr="00311057" w14:paraId="181CF688" w14:textId="54E5D708" w:rsidTr="00311057">
        <w:tc>
          <w:tcPr>
            <w:tcW w:w="567" w:type="dxa"/>
          </w:tcPr>
          <w:p w14:paraId="4430C990" w14:textId="6BF23E27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14</w:t>
            </w:r>
          </w:p>
        </w:tc>
        <w:tc>
          <w:tcPr>
            <w:tcW w:w="3969" w:type="dxa"/>
          </w:tcPr>
          <w:p w14:paraId="1EB16FDB" w14:textId="71CF38D3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x)]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n</w:t>
            </w:r>
            <w:r w:rsidR="000D571C" w:rsidRPr="000D571C">
              <w:rPr>
                <w:rFonts w:cs="Times New Roman"/>
                <w:i/>
                <w:iCs/>
                <w:spacing w:val="2"/>
                <w:sz w:val="12"/>
                <w:szCs w:val="12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.</w:t>
            </w:r>
            <w:r w:rsidR="000D571C" w:rsidRPr="000D571C">
              <w:rPr>
                <w:rFonts w:cs="Times New Roman"/>
                <w:iCs/>
                <w:spacing w:val="2"/>
                <w:sz w:val="12"/>
                <w:szCs w:val="12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bb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balp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</w:p>
        </w:tc>
        <w:tc>
          <w:tcPr>
            <w:tcW w:w="4535" w:type="dxa"/>
          </w:tcPr>
          <w:p w14:paraId="05E950AC" w14:textId="436E6F1C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r w:rsidRPr="00311057">
              <w:rPr>
                <w:rFonts w:cs="Times New Roman"/>
                <w:i/>
                <w:szCs w:val="18"/>
              </w:rPr>
              <w:t>l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szCs w:val="18"/>
              </w:rPr>
              <w:t>.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szCs w:val="18"/>
              </w:rPr>
              <w:t>ytnn</w:t>
            </w:r>
            <w:proofErr w:type="spellEnd"/>
            <w:r w:rsidRPr="00311057">
              <w:rPr>
                <w:rFonts w:cs="Times New Roman"/>
                <w:szCs w:val="18"/>
                <w:vertAlign w:val="superscript"/>
              </w:rPr>
              <w:t>?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szCs w:val="18"/>
              </w:rPr>
              <w:t>.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szCs w:val="18"/>
              </w:rPr>
              <w:t>pnm</w:t>
            </w:r>
            <w:proofErr w:type="spellEnd"/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szCs w:val="18"/>
              </w:rPr>
              <w:t>.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szCs w:val="18"/>
              </w:rPr>
              <w:t>tk</w:t>
            </w:r>
            <w:proofErr w:type="spellEnd"/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szCs w:val="18"/>
              </w:rPr>
              <w:t>.</w:t>
            </w:r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i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{.}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bb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="002A4AA5" w:rsidRPr="00311057">
              <w:rPr>
                <w:rFonts w:cs="Times New Roman"/>
                <w:iCs/>
                <w:szCs w:val="18"/>
              </w:rPr>
              <w:t>(</w:t>
            </w:r>
            <w:proofErr w:type="spellStart"/>
            <w:r w:rsidR="002A4AA5" w:rsidRPr="00311057">
              <w:rPr>
                <w:rFonts w:cs="Times New Roman"/>
                <w:i/>
                <w:iCs/>
                <w:szCs w:val="18"/>
              </w:rPr>
              <w:t>ḥẓr</w:t>
            </w:r>
            <w:proofErr w:type="spellEnd"/>
            <w:r w:rsidR="002A4AA5" w:rsidRPr="00311057">
              <w:rPr>
                <w:rFonts w:cs="Times New Roman"/>
                <w:iCs/>
                <w:szCs w:val="18"/>
                <w:vertAlign w:val="superscript"/>
              </w:rPr>
              <w:t>?</w:t>
            </w:r>
            <w:r w:rsidR="002A4AA5" w:rsidRPr="00311057">
              <w:rPr>
                <w:rFonts w:cs="Times New Roman"/>
                <w:iCs/>
                <w:szCs w:val="18"/>
              </w:rPr>
              <w:t>)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balp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1E90CF0D" w14:textId="62C88131" w:rsidTr="00311057">
        <w:tc>
          <w:tcPr>
            <w:tcW w:w="567" w:type="dxa"/>
          </w:tcPr>
          <w:p w14:paraId="6C377D1C" w14:textId="4747529B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15</w:t>
            </w:r>
          </w:p>
        </w:tc>
        <w:tc>
          <w:tcPr>
            <w:tcW w:w="3969" w:type="dxa"/>
          </w:tcPr>
          <w:p w14:paraId="27C79CE0" w14:textId="3B7D9422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111232C" w14:textId="530BC77F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šd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rbt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kmn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lpˁ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</w:t>
            </w:r>
            <w:r w:rsidRPr="00311057">
              <w:rPr>
                <w:rFonts w:cs="Times New Roman"/>
                <w:i/>
                <w:iCs/>
                <w:szCs w:val="18"/>
              </w:rPr>
              <w:t>n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nt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5821B197" w14:textId="497F17D0" w:rsidTr="00311057">
        <w:tc>
          <w:tcPr>
            <w:tcW w:w="567" w:type="dxa"/>
          </w:tcPr>
          <w:p w14:paraId="28320306" w14:textId="1638E8A4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16</w:t>
            </w:r>
          </w:p>
        </w:tc>
        <w:tc>
          <w:tcPr>
            <w:tcW w:w="3969" w:type="dxa"/>
          </w:tcPr>
          <w:p w14:paraId="21AABD05" w14:textId="1CAD2B80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bookmarkStart w:id="7" w:name="_Hlk57132140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x)</w:t>
            </w:r>
            <w:bookmarkStart w:id="8" w:name="_Hlk76649644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]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ḥ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wyn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bookmarkEnd w:id="8"/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</w:p>
        </w:tc>
        <w:tc>
          <w:tcPr>
            <w:tcW w:w="4535" w:type="dxa"/>
          </w:tcPr>
          <w:p w14:paraId="2BC175AF" w14:textId="3A5908E3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yhbrn</w:t>
            </w:r>
            <w:proofErr w:type="spellEnd"/>
            <w:r w:rsidRPr="00311057">
              <w:rPr>
                <w:rFonts w:cs="Times New Roman"/>
                <w:iCs/>
                <w:szCs w:val="18"/>
                <w:vertAlign w:val="superscript"/>
              </w:rPr>
              <w:t>?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wyqln</w:t>
            </w:r>
            <w:proofErr w:type="spellEnd"/>
            <w:r w:rsidRPr="00311057">
              <w:rPr>
                <w:rFonts w:cs="Times New Roman"/>
                <w:iCs/>
                <w:szCs w:val="18"/>
                <w:vertAlign w:val="superscript"/>
              </w:rPr>
              <w:t>?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yšt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ḥ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wyn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wy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bookmarkEnd w:id="7"/>
      <w:tr w:rsidR="007243CF" w:rsidRPr="00311057" w14:paraId="3C80DD92" w14:textId="37CC7C5D" w:rsidTr="00311057">
        <w:tc>
          <w:tcPr>
            <w:tcW w:w="567" w:type="dxa"/>
          </w:tcPr>
          <w:p w14:paraId="7BEB2ED1" w14:textId="20419760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lastRenderedPageBreak/>
              <w:t>17</w:t>
            </w:r>
          </w:p>
        </w:tc>
        <w:tc>
          <w:tcPr>
            <w:tcW w:w="3969" w:type="dxa"/>
          </w:tcPr>
          <w:p w14:paraId="08700609" w14:textId="4DADA39C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bookmarkStart w:id="9" w:name="_Hlk57132378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bookmarkStart w:id="10" w:name="_Hlk76649705"/>
            <w:r w:rsidRPr="00311057">
              <w:rPr>
                <w:rFonts w:cs="Times New Roman"/>
                <w:iCs/>
                <w:spacing w:val="2"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ṣ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bookmarkEnd w:id="10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tḥm</w:t>
            </w:r>
            <w:proofErr w:type="spellEnd"/>
          </w:p>
        </w:tc>
        <w:tc>
          <w:tcPr>
            <w:tcW w:w="4535" w:type="dxa"/>
          </w:tcPr>
          <w:p w14:paraId="3ACBC1B2" w14:textId="04B6C961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kbdnh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tšan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gh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wt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ṣ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ḥ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tḥm</w:t>
            </w:r>
            <w:proofErr w:type="spellEnd"/>
            <w:r w:rsidRPr="00311057">
              <w:rPr>
                <w:rStyle w:val="Funotenzeichen"/>
                <w:rFonts w:cs="Times New Roman"/>
                <w:iCs/>
                <w:szCs w:val="18"/>
              </w:rPr>
              <w:footnoteReference w:id="7"/>
            </w:r>
          </w:p>
        </w:tc>
      </w:tr>
      <w:bookmarkEnd w:id="9"/>
      <w:tr w:rsidR="007243CF" w:rsidRPr="00311057" w14:paraId="4D8FB88D" w14:textId="35D28F33" w:rsidTr="00311057">
        <w:tc>
          <w:tcPr>
            <w:tcW w:w="567" w:type="dxa"/>
          </w:tcPr>
          <w:p w14:paraId="46311625" w14:textId="0F58EF68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18</w:t>
            </w:r>
          </w:p>
        </w:tc>
        <w:tc>
          <w:tcPr>
            <w:tcW w:w="3969" w:type="dxa"/>
          </w:tcPr>
          <w:p w14:paraId="642B581D" w14:textId="44B9E1D8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ṭ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ḥtkk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69CC6095" w14:textId="2C81E481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abk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hwt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l</w:t>
            </w:r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ṭ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pn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ḥtkk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347496A3" w14:textId="60A211CA" w:rsidTr="00311057">
        <w:tc>
          <w:tcPr>
            <w:tcW w:w="567" w:type="dxa"/>
          </w:tcPr>
          <w:p w14:paraId="744ADCF3" w14:textId="61E51EBA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19</w:t>
            </w:r>
          </w:p>
        </w:tc>
        <w:tc>
          <w:tcPr>
            <w:tcW w:w="3969" w:type="dxa"/>
          </w:tcPr>
          <w:p w14:paraId="770B5A26" w14:textId="5BB0E72A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štbˁp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4914E2C" w14:textId="41CBB1FB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qryy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barṣ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mlḥ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m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t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št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bˁp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0C91B8FB" w14:textId="1570B505" w:rsidTr="00311057">
        <w:tc>
          <w:tcPr>
            <w:tcW w:w="567" w:type="dxa"/>
          </w:tcPr>
          <w:p w14:paraId="15512D11" w14:textId="0B4515E5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20</w:t>
            </w:r>
          </w:p>
        </w:tc>
        <w:tc>
          <w:tcPr>
            <w:tcW w:w="3969" w:type="dxa"/>
          </w:tcPr>
          <w:p w14:paraId="663AA65D" w14:textId="6C68566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lkbd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1FDD3BCA" w14:textId="05F13D7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rm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ddym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sk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šlm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lkbd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arṣ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6C3D0F4F" w14:textId="054B65FD" w:rsidTr="00311057">
        <w:tc>
          <w:tcPr>
            <w:tcW w:w="567" w:type="dxa"/>
          </w:tcPr>
          <w:p w14:paraId="4D723C37" w14:textId="746599AD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21</w:t>
            </w:r>
          </w:p>
        </w:tc>
        <w:tc>
          <w:tcPr>
            <w:tcW w:w="3969" w:type="dxa"/>
          </w:tcPr>
          <w:p w14:paraId="327CEB50" w14:textId="5677FDDB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noProof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noProof/>
                <w:spacing w:val="2"/>
                <w:szCs w:val="18"/>
              </w:rPr>
              <w:t>x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89457D4" w14:textId="12CFA80B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arbdd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lkbd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š</w:t>
            </w:r>
            <w:r w:rsidRPr="00311057">
              <w:rPr>
                <w:rFonts w:cs="Times New Roman"/>
                <w:iCs/>
                <w:szCs w:val="18"/>
              </w:rPr>
              <w:t>]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dm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ḥšk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20037E6F" w14:textId="2DFA2D58" w:rsidTr="00311057">
        <w:tc>
          <w:tcPr>
            <w:tcW w:w="567" w:type="dxa"/>
          </w:tcPr>
          <w:p w14:paraId="20F3BA2B" w14:textId="78C5777B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22</w:t>
            </w:r>
          </w:p>
        </w:tc>
        <w:tc>
          <w:tcPr>
            <w:tcW w:w="3969" w:type="dxa"/>
          </w:tcPr>
          <w:p w14:paraId="4139C988" w14:textId="7106A6E2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k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tlsmn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</w:p>
        </w:tc>
        <w:tc>
          <w:tcPr>
            <w:tcW w:w="4535" w:type="dxa"/>
          </w:tcPr>
          <w:p w14:paraId="71AA4DD3" w14:textId="3EF17CAE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ˁṣk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ˁbṣk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ˁmy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pˁ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n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zCs w:val="18"/>
              </w:rPr>
              <w:t>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tlsmn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7F86ACC5" w14:textId="2D789515" w:rsidTr="00311057">
        <w:tc>
          <w:tcPr>
            <w:tcW w:w="567" w:type="dxa"/>
          </w:tcPr>
          <w:p w14:paraId="526517BE" w14:textId="4A85B0C7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23</w:t>
            </w:r>
          </w:p>
        </w:tc>
        <w:tc>
          <w:tcPr>
            <w:tcW w:w="3969" w:type="dxa"/>
          </w:tcPr>
          <w:p w14:paraId="0B4CBF2D" w14:textId="3B79397F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ḫršn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5FC232B" w14:textId="145B5BB4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ˁmy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twtḥ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išd</w:t>
            </w:r>
            <w:proofErr w:type="spellEnd"/>
            <w:r w:rsidRPr="00311057">
              <w:rPr>
                <w:rFonts w:cs="Times New Roman"/>
                <w:iCs/>
                <w:szCs w:val="18"/>
              </w:rPr>
              <w:t>]⸢</w:t>
            </w:r>
            <w:r w:rsidRPr="00311057">
              <w:rPr>
                <w:rFonts w:cs="Times New Roman"/>
                <w:i/>
                <w:iCs/>
                <w:szCs w:val="18"/>
              </w:rPr>
              <w:t>k</w:t>
            </w:r>
            <w:r w:rsidRPr="00311057">
              <w:rPr>
                <w:rFonts w:cs="Times New Roman"/>
                <w:iCs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tk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zCs w:val="18"/>
              </w:rPr>
              <w:t>ḫršn</w:t>
            </w:r>
            <w:proofErr w:type="spellEnd"/>
            <w:r w:rsidR="003775AB" w:rsidRPr="003775AB">
              <w:rPr>
                <w:rFonts w:cs="Times New Roman"/>
                <w:iCs/>
                <w:sz w:val="12"/>
                <w:szCs w:val="18"/>
              </w:rPr>
              <w:t xml:space="preserve"> </w:t>
            </w:r>
          </w:p>
        </w:tc>
      </w:tr>
      <w:tr w:rsidR="007243CF" w:rsidRPr="00311057" w14:paraId="4234E4F8" w14:textId="34DDE89C" w:rsidTr="00311057">
        <w:tc>
          <w:tcPr>
            <w:tcW w:w="567" w:type="dxa"/>
          </w:tcPr>
          <w:p w14:paraId="1C4BACBA" w14:textId="05DBAF51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24</w:t>
            </w:r>
          </w:p>
        </w:tc>
        <w:tc>
          <w:tcPr>
            <w:tcW w:w="3969" w:type="dxa"/>
          </w:tcPr>
          <w:p w14:paraId="1E2E2288" w14:textId="68A4B169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spacing w:val="2"/>
                <w:szCs w:val="18"/>
              </w:rPr>
              <w:t>x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spr</w:t>
            </w:r>
            <w:proofErr w:type="spellEnd"/>
          </w:p>
        </w:tc>
        <w:tc>
          <w:tcPr>
            <w:tcW w:w="4535" w:type="dxa"/>
          </w:tcPr>
          <w:p w14:paraId="40318728" w14:textId="26DF9AC4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1CBEAA6" w14:textId="471AE53E" w:rsidTr="00311057">
        <w:tc>
          <w:tcPr>
            <w:tcW w:w="567" w:type="dxa"/>
          </w:tcPr>
          <w:p w14:paraId="0240D8B0" w14:textId="57E174EA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25</w:t>
            </w:r>
          </w:p>
        </w:tc>
        <w:tc>
          <w:tcPr>
            <w:tcW w:w="3969" w:type="dxa"/>
          </w:tcPr>
          <w:p w14:paraId="0CC57C35" w14:textId="31032672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</w:t>
            </w:r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spacing w:val="2"/>
                <w:szCs w:val="18"/>
                <w:lang w:val="en-US"/>
              </w:rPr>
              <w:t>x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]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nk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</w:p>
        </w:tc>
        <w:tc>
          <w:tcPr>
            <w:tcW w:w="4535" w:type="dxa"/>
          </w:tcPr>
          <w:p w14:paraId="6DD961F3" w14:textId="6B4128DE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  <w:lang w:val="en-US"/>
              </w:rPr>
            </w:pPr>
          </w:p>
        </w:tc>
      </w:tr>
      <w:tr w:rsidR="007243CF" w:rsidRPr="00311057" w14:paraId="7C8BA61C" w14:textId="478F8CBB" w:rsidTr="00311057">
        <w:tc>
          <w:tcPr>
            <w:tcW w:w="567" w:type="dxa"/>
          </w:tcPr>
          <w:p w14:paraId="16F5B494" w14:textId="7F4F2193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26</w:t>
            </w:r>
          </w:p>
        </w:tc>
        <w:tc>
          <w:tcPr>
            <w:tcW w:w="3969" w:type="dxa"/>
          </w:tcPr>
          <w:p w14:paraId="6B1D562C" w14:textId="0BF6AB28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spacing w:val="2"/>
                <w:szCs w:val="18"/>
              </w:rPr>
              <w:t>x]x</w:t>
            </w:r>
          </w:p>
        </w:tc>
        <w:tc>
          <w:tcPr>
            <w:tcW w:w="4535" w:type="dxa"/>
          </w:tcPr>
          <w:p w14:paraId="6916B9AC" w14:textId="7777777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</w:tr>
      <w:tr w:rsidR="007243CF" w:rsidRPr="00311057" w14:paraId="60EB1122" w14:textId="27DDF039" w:rsidTr="00311057">
        <w:tc>
          <w:tcPr>
            <w:tcW w:w="567" w:type="dxa"/>
          </w:tcPr>
          <w:p w14:paraId="14707EE1" w14:textId="19C80C2D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27</w:t>
            </w:r>
          </w:p>
        </w:tc>
        <w:tc>
          <w:tcPr>
            <w:tcW w:w="3969" w:type="dxa"/>
          </w:tcPr>
          <w:p w14:paraId="3AC03735" w14:textId="70C19E22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spacing w:val="2"/>
                <w:szCs w:val="18"/>
              </w:rPr>
              <w:t>x]x</w:t>
            </w:r>
          </w:p>
        </w:tc>
        <w:tc>
          <w:tcPr>
            <w:tcW w:w="4535" w:type="dxa"/>
          </w:tcPr>
          <w:p w14:paraId="08559466" w14:textId="7777777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</w:tr>
      <w:tr w:rsidR="007243CF" w:rsidRPr="00311057" w14:paraId="71491A54" w14:textId="562AD0CA" w:rsidTr="00311057">
        <w:tc>
          <w:tcPr>
            <w:tcW w:w="567" w:type="dxa"/>
          </w:tcPr>
          <w:p w14:paraId="34FD32D3" w14:textId="77777777" w:rsidR="00983616" w:rsidRPr="00311057" w:rsidRDefault="00983616" w:rsidP="00311057">
            <w:pPr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3969" w:type="dxa"/>
          </w:tcPr>
          <w:p w14:paraId="70938A96" w14:textId="7777777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4398B704" w14:textId="77777777" w:rsidR="00983616" w:rsidRPr="00311057" w:rsidRDefault="00983616" w:rsidP="00311057">
            <w:pPr>
              <w:tabs>
                <w:tab w:val="left" w:pos="265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</w:p>
        </w:tc>
      </w:tr>
      <w:bookmarkEnd w:id="1"/>
      <w:bookmarkEnd w:id="2"/>
      <w:bookmarkEnd w:id="4"/>
    </w:tbl>
    <w:p w14:paraId="0F5E3C53" w14:textId="34BB079E" w:rsidR="00983616" w:rsidRPr="00311057" w:rsidRDefault="00983616" w:rsidP="00311057">
      <w:pPr>
        <w:tabs>
          <w:tab w:val="left" w:pos="567"/>
          <w:tab w:val="left" w:pos="1134"/>
        </w:tabs>
        <w:rPr>
          <w:rFonts w:cs="Times New Roman"/>
          <w:i/>
          <w:iCs/>
          <w:spacing w:val="2"/>
          <w:szCs w:val="18"/>
        </w:rPr>
      </w:pPr>
    </w:p>
    <w:p w14:paraId="6543F10C" w14:textId="4765C92B" w:rsidR="00F81313" w:rsidRPr="003775AB" w:rsidRDefault="00F81313" w:rsidP="003775AB">
      <w:pPr>
        <w:pStyle w:val="berschrift2"/>
      </w:pPr>
      <w:r w:rsidRPr="003775AB">
        <w:t>KTU</w:t>
      </w:r>
      <w:r w:rsidR="003775AB" w:rsidRPr="003775AB">
        <w:t xml:space="preserve"> </w:t>
      </w:r>
      <w:r w:rsidRPr="003775AB">
        <w:t>1.1</w:t>
      </w:r>
      <w:r w:rsidR="003775AB" w:rsidRPr="003775AB">
        <w:t xml:space="preserve"> </w:t>
      </w:r>
      <w:r w:rsidRPr="003775AB">
        <w:t>III:</w:t>
      </w:r>
      <w:bookmarkStart w:id="11" w:name="_Hlk57441199"/>
    </w:p>
    <w:bookmarkEnd w:id="11"/>
    <w:p w14:paraId="7A8344E1" w14:textId="77777777" w:rsidR="00F81313" w:rsidRPr="00311057" w:rsidRDefault="00F81313" w:rsidP="00311057">
      <w:pPr>
        <w:rPr>
          <w:rFonts w:cs="Times New Roman"/>
          <w:spacing w:val="2"/>
          <w:szCs w:val="18"/>
        </w:rPr>
      </w:pPr>
    </w:p>
    <w:tbl>
      <w:tblPr>
        <w:tblStyle w:val="Tabellenraster"/>
        <w:tblW w:w="907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7243CF" w:rsidRPr="00311057" w14:paraId="7C066FC2" w14:textId="77777777" w:rsidTr="00311057">
        <w:tc>
          <w:tcPr>
            <w:tcW w:w="567" w:type="dxa"/>
          </w:tcPr>
          <w:p w14:paraId="3BBD7B48" w14:textId="4D313911" w:rsidR="007243CF" w:rsidRPr="00311057" w:rsidRDefault="00956DA4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956DA4">
              <w:rPr>
                <w:rFonts w:cs="Times New Roman"/>
                <w:i/>
                <w:spacing w:val="2"/>
                <w:szCs w:val="18"/>
              </w:rPr>
              <w:t>Z.</w:t>
            </w:r>
          </w:p>
        </w:tc>
        <w:tc>
          <w:tcPr>
            <w:tcW w:w="3969" w:type="dxa"/>
          </w:tcPr>
          <w:p w14:paraId="6F2F3D57" w14:textId="0332205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Text</w:t>
            </w:r>
          </w:p>
        </w:tc>
        <w:tc>
          <w:tcPr>
            <w:tcW w:w="4535" w:type="dxa"/>
          </w:tcPr>
          <w:p w14:paraId="025117B0" w14:textId="350F834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Rekonstruktion</w:t>
            </w:r>
          </w:p>
        </w:tc>
      </w:tr>
      <w:tr w:rsidR="007243CF" w:rsidRPr="00311057" w14:paraId="7FCB366F" w14:textId="5B94CF56" w:rsidTr="00311057">
        <w:tc>
          <w:tcPr>
            <w:tcW w:w="567" w:type="dxa"/>
          </w:tcPr>
          <w:p w14:paraId="18F65EAE" w14:textId="7777777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bookmarkStart w:id="12" w:name="_Hlk76656863"/>
          </w:p>
        </w:tc>
        <w:tc>
          <w:tcPr>
            <w:tcW w:w="3969" w:type="dxa"/>
          </w:tcPr>
          <w:p w14:paraId="3E9B0543" w14:textId="7777777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603F229A" w14:textId="7BE2702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7256BF0" w14:textId="7EC47D65" w:rsidTr="00311057">
        <w:tc>
          <w:tcPr>
            <w:tcW w:w="567" w:type="dxa"/>
          </w:tcPr>
          <w:p w14:paraId="3522B396" w14:textId="2ABBD5FA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</w:t>
            </w:r>
          </w:p>
        </w:tc>
        <w:tc>
          <w:tcPr>
            <w:tcW w:w="3969" w:type="dxa"/>
          </w:tcPr>
          <w:p w14:paraId="0F505112" w14:textId="089211E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u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59B568CF" w14:textId="427E22A3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kpt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u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ṯbth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ḥkpt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nḥlth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5E06BF7A" w14:textId="7E169585" w:rsidTr="00311057">
        <w:tc>
          <w:tcPr>
            <w:tcW w:w="567" w:type="dxa"/>
          </w:tcPr>
          <w:p w14:paraId="65AA0672" w14:textId="030C936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</w:t>
            </w:r>
          </w:p>
        </w:tc>
        <w:tc>
          <w:tcPr>
            <w:tcW w:w="3969" w:type="dxa"/>
          </w:tcPr>
          <w:p w14:paraId="46C63754" w14:textId="7B6C717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740F6821" w14:textId="5A3A6E80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kmn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lpˁn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kṯr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22AC5CB5" w14:textId="2F555C95" w:rsidTr="00311057">
        <w:tc>
          <w:tcPr>
            <w:tcW w:w="567" w:type="dxa"/>
          </w:tcPr>
          <w:p w14:paraId="43ECA00F" w14:textId="147F265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3</w:t>
            </w:r>
          </w:p>
        </w:tc>
        <w:tc>
          <w:tcPr>
            <w:tcW w:w="3969" w:type="dxa"/>
          </w:tcPr>
          <w:p w14:paraId="67C53923" w14:textId="5F0A734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wql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(x)]</w:t>
            </w:r>
          </w:p>
        </w:tc>
        <w:tc>
          <w:tcPr>
            <w:tcW w:w="4535" w:type="dxa"/>
          </w:tcPr>
          <w:p w14:paraId="2DF92E81" w14:textId="10771E1F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wql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štḥwy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)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kbd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hwt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7F9EE234" w14:textId="7DF5662C" w:rsidTr="00311057">
        <w:tc>
          <w:tcPr>
            <w:tcW w:w="567" w:type="dxa"/>
          </w:tcPr>
          <w:p w14:paraId="553FF040" w14:textId="6CEDB3BD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4</w:t>
            </w:r>
          </w:p>
        </w:tc>
        <w:tc>
          <w:tcPr>
            <w:tcW w:w="3969" w:type="dxa"/>
          </w:tcPr>
          <w:p w14:paraId="10F0B120" w14:textId="1243808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1B5F208F" w14:textId="6C116542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wḫss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ṯny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lhyn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61D732B8" w14:textId="07C879A7" w:rsidTr="00311057">
        <w:tc>
          <w:tcPr>
            <w:tcW w:w="567" w:type="dxa"/>
          </w:tcPr>
          <w:p w14:paraId="3615B047" w14:textId="761540FC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5</w:t>
            </w:r>
          </w:p>
        </w:tc>
        <w:tc>
          <w:tcPr>
            <w:tcW w:w="3969" w:type="dxa"/>
          </w:tcPr>
          <w:p w14:paraId="791876C5" w14:textId="607D875A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dḥrš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24622E9A" w14:textId="5D60717A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dḥrš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tḥm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6D850DDF" w14:textId="73EE6954" w:rsidTr="00311057">
        <w:tc>
          <w:tcPr>
            <w:tcW w:w="567" w:type="dxa"/>
          </w:tcPr>
          <w:p w14:paraId="17C19962" w14:textId="286AEFF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6</w:t>
            </w:r>
          </w:p>
        </w:tc>
        <w:tc>
          <w:tcPr>
            <w:tcW w:w="3969" w:type="dxa"/>
          </w:tcPr>
          <w:p w14:paraId="79260496" w14:textId="085F119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hwt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lṭp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80B2EE1" w14:textId="429EF649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hwt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lṭp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ḥtk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7C270182" w14:textId="200E77EF" w:rsidTr="00311057">
        <w:tc>
          <w:tcPr>
            <w:tcW w:w="567" w:type="dxa"/>
          </w:tcPr>
          <w:p w14:paraId="006A455F" w14:textId="2F28231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7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07F3F35B" w14:textId="798B840D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65A78916" w14:textId="1162B78E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6C7AC942" w14:textId="56AE2348" w:rsidTr="00311057">
        <w:tc>
          <w:tcPr>
            <w:tcW w:w="567" w:type="dxa"/>
          </w:tcPr>
          <w:p w14:paraId="7F71CB2A" w14:textId="119A4E82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8</w:t>
            </w:r>
            <w:r w:rsidR="003775AB" w:rsidRPr="003775AB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4B8BFCAC" w14:textId="37D9EDE9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lskt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FCA0170" w14:textId="13286D3A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31EE0B60" w14:textId="3476ED2D" w:rsidTr="00311057">
        <w:tc>
          <w:tcPr>
            <w:tcW w:w="567" w:type="dxa"/>
          </w:tcPr>
          <w:p w14:paraId="3D87D4A6" w14:textId="5A0602B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9</w:t>
            </w:r>
          </w:p>
        </w:tc>
        <w:tc>
          <w:tcPr>
            <w:tcW w:w="3969" w:type="dxa"/>
          </w:tcPr>
          <w:p w14:paraId="1EF5BEE5" w14:textId="224F43A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ˁdb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bġrt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1EC4F832" w14:textId="56B1A462" w:rsidR="007243CF" w:rsidRPr="00311057" w:rsidRDefault="003775AB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ˁdb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bġrt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775AB">
              <w:rPr>
                <w:i/>
                <w:sz w:val="17"/>
                <w:szCs w:val="17"/>
              </w:rPr>
              <w:t>bt</w:t>
            </w:r>
            <w:proofErr w:type="spellEnd"/>
            <w:r w:rsidRPr="003775AB">
              <w:rPr>
                <w:sz w:val="17"/>
                <w:szCs w:val="17"/>
                <w:vertAlign w:val="superscript"/>
              </w:rPr>
              <w:t>?</w:t>
            </w:r>
            <w:r w:rsidRPr="003775AB">
              <w:rPr>
                <w:rFonts w:cs="Times New Roman"/>
                <w:iCs/>
                <w:spacing w:val="2"/>
                <w:sz w:val="12"/>
                <w:szCs w:val="12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</w:tr>
      <w:tr w:rsidR="007243CF" w:rsidRPr="00311057" w14:paraId="5B902856" w14:textId="283B7138" w:rsidTr="00311057">
        <w:tc>
          <w:tcPr>
            <w:tcW w:w="567" w:type="dxa"/>
          </w:tcPr>
          <w:p w14:paraId="56D93A21" w14:textId="3F2DBC00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10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3969" w:type="dxa"/>
          </w:tcPr>
          <w:p w14:paraId="6697E492" w14:textId="0293104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ḥšk</w:t>
            </w:r>
            <w:proofErr w:type="spellEnd"/>
            <w:r w:rsidR="0017564C" w:rsidRPr="0017564C">
              <w:rPr>
                <w:rFonts w:cs="Times New Roman"/>
                <w:iCs/>
                <w:spacing w:val="2"/>
                <w:szCs w:val="18"/>
              </w:rPr>
              <w:t>[[</w:t>
            </w:r>
            <w:r w:rsidR="0017564C">
              <w:rPr>
                <w:rFonts w:cs="Times New Roman"/>
                <w:iCs/>
                <w:spacing w:val="2"/>
                <w:szCs w:val="18"/>
              </w:rPr>
              <w:t>x</w:t>
            </w:r>
            <w:r w:rsidR="0017564C" w:rsidRPr="0017564C">
              <w:rPr>
                <w:rFonts w:cs="Times New Roman"/>
                <w:iCs/>
                <w:spacing w:val="2"/>
                <w:szCs w:val="18"/>
              </w:rPr>
              <w:t>]]</w:t>
            </w:r>
            <w:r w:rsidR="0017564C">
              <w:rPr>
                <w:rFonts w:cs="Times New Roman"/>
                <w:i/>
                <w:iCs/>
                <w:spacing w:val="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ˁṣk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1003A1C6" w14:textId="165C464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ˁṣk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bṣk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ˁmy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pˁnk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tlsmn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434229C1" w14:textId="5E26FDA1" w:rsidTr="00311057">
        <w:tc>
          <w:tcPr>
            <w:tcW w:w="567" w:type="dxa"/>
          </w:tcPr>
          <w:p w14:paraId="4FB50D18" w14:textId="4B8B31B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11</w:t>
            </w:r>
          </w:p>
        </w:tc>
        <w:tc>
          <w:tcPr>
            <w:tcW w:w="3969" w:type="dxa"/>
          </w:tcPr>
          <w:p w14:paraId="6FC430CD" w14:textId="2DFE45FA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ˁmytwtḥ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56ADB45" w14:textId="1BB639F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ˁmytwtḥ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ḫršn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73B4622E" w14:textId="6DCD5664" w:rsidTr="00311057">
        <w:tc>
          <w:tcPr>
            <w:tcW w:w="567" w:type="dxa"/>
          </w:tcPr>
          <w:p w14:paraId="651A9F53" w14:textId="35FF177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12</w:t>
            </w:r>
          </w:p>
        </w:tc>
        <w:tc>
          <w:tcPr>
            <w:tcW w:w="3969" w:type="dxa"/>
          </w:tcPr>
          <w:p w14:paraId="495F1D67" w14:textId="3450614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0CC13F6C" w14:textId="0C67B3F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iṯ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wargmk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75DC34BA" w14:textId="12989A1B" w:rsidTr="00311057">
        <w:tc>
          <w:tcPr>
            <w:tcW w:w="567" w:type="dxa"/>
          </w:tcPr>
          <w:p w14:paraId="6A27764B" w14:textId="16331B5A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13</w:t>
            </w:r>
          </w:p>
        </w:tc>
        <w:tc>
          <w:tcPr>
            <w:tcW w:w="3969" w:type="dxa"/>
          </w:tcPr>
          <w:p w14:paraId="06F2178E" w14:textId="3458ACDF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hwt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⸣[[x]]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ṯny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708090FE" w14:textId="1782806D" w:rsidR="007243CF" w:rsidRPr="00311057" w:rsidRDefault="007243CF" w:rsidP="00311057">
            <w:pPr>
              <w:tabs>
                <w:tab w:val="left" w:pos="567"/>
                <w:tab w:val="left" w:pos="1134"/>
              </w:tabs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hwt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ṯny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wlḫšt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6F94B6E5" w14:textId="1957292C" w:rsidTr="00311057">
        <w:tc>
          <w:tcPr>
            <w:tcW w:w="567" w:type="dxa"/>
          </w:tcPr>
          <w:p w14:paraId="7198436C" w14:textId="41AD023E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14</w:t>
            </w:r>
          </w:p>
        </w:tc>
        <w:tc>
          <w:tcPr>
            <w:tcW w:w="3969" w:type="dxa"/>
          </w:tcPr>
          <w:p w14:paraId="795F780C" w14:textId="04CE3AF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tunt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3BDAAD48" w14:textId="10B55D9F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tunt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thmt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ˁmn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kbkbm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4190D77B" w14:textId="264CD5A4" w:rsidTr="00311057">
        <w:tc>
          <w:tcPr>
            <w:tcW w:w="567" w:type="dxa"/>
          </w:tcPr>
          <w:p w14:paraId="05492D4C" w14:textId="253BE75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15</w:t>
            </w:r>
          </w:p>
        </w:tc>
        <w:tc>
          <w:tcPr>
            <w:tcW w:w="3969" w:type="dxa"/>
          </w:tcPr>
          <w:p w14:paraId="635B682E" w14:textId="084F9C3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ltdˁ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76B9C793" w14:textId="7754143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rgm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ltdˁ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wltbn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hmlt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arṣ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0C893D63" w14:textId="3A6C8815" w:rsidTr="00311057">
        <w:tc>
          <w:tcPr>
            <w:tcW w:w="567" w:type="dxa"/>
          </w:tcPr>
          <w:p w14:paraId="34B6CA97" w14:textId="062757F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16</w:t>
            </w:r>
          </w:p>
        </w:tc>
        <w:tc>
          <w:tcPr>
            <w:tcW w:w="3969" w:type="dxa"/>
          </w:tcPr>
          <w:p w14:paraId="6386E2FD" w14:textId="7DF425F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ank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</w:p>
        </w:tc>
        <w:tc>
          <w:tcPr>
            <w:tcW w:w="4535" w:type="dxa"/>
          </w:tcPr>
          <w:p w14:paraId="02A7365F" w14:textId="51502CAE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ank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yh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btk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  <w:lang w:val="en-US"/>
              </w:rPr>
              <w:t>?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</w:p>
        </w:tc>
      </w:tr>
      <w:tr w:rsidR="007243CF" w:rsidRPr="00311057" w14:paraId="4993F44E" w14:textId="44C0D6C9" w:rsidTr="00311057">
        <w:tc>
          <w:tcPr>
            <w:tcW w:w="567" w:type="dxa"/>
          </w:tcPr>
          <w:p w14:paraId="18376909" w14:textId="2E656FC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17</w:t>
            </w:r>
          </w:p>
        </w:tc>
        <w:tc>
          <w:tcPr>
            <w:tcW w:w="3969" w:type="dxa"/>
          </w:tcPr>
          <w:p w14:paraId="20C5327F" w14:textId="03675C4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wḫss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47660005" w14:textId="0813A68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wḫss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ˁnn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005F592D" w14:textId="5FF9D0D5" w:rsidTr="00311057">
        <w:tc>
          <w:tcPr>
            <w:tcW w:w="567" w:type="dxa"/>
          </w:tcPr>
          <w:p w14:paraId="69ADCFF2" w14:textId="047DD3C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18</w:t>
            </w:r>
          </w:p>
        </w:tc>
        <w:tc>
          <w:tcPr>
            <w:tcW w:w="3969" w:type="dxa"/>
          </w:tcPr>
          <w:p w14:paraId="4C0F6A27" w14:textId="372D8F8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bštm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53CDF214" w14:textId="64C2D10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bštm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šnt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kptr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5A8B82EA" w14:textId="19C3D196" w:rsidTr="00311057">
        <w:tc>
          <w:tcPr>
            <w:tcW w:w="567" w:type="dxa"/>
          </w:tcPr>
          <w:p w14:paraId="64ECB344" w14:textId="6A3137E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19</w:t>
            </w:r>
          </w:p>
        </w:tc>
        <w:tc>
          <w:tcPr>
            <w:tcW w:w="3969" w:type="dxa"/>
          </w:tcPr>
          <w:p w14:paraId="67A62014" w14:textId="259A7A09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lrḥq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ḥkp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30BBF09A" w14:textId="23A82F1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lrḥq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ḥkp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lrḥq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ilnym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74EAA74E" w14:textId="6D70CE35" w:rsidTr="00311057">
        <w:tc>
          <w:tcPr>
            <w:tcW w:w="567" w:type="dxa"/>
          </w:tcPr>
          <w:p w14:paraId="611E8768" w14:textId="7D3A79DF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20</w:t>
            </w:r>
          </w:p>
        </w:tc>
        <w:tc>
          <w:tcPr>
            <w:tcW w:w="3969" w:type="dxa"/>
          </w:tcPr>
          <w:p w14:paraId="6B3D99F0" w14:textId="073F8F8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mṯpdm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tḥt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5ECC8935" w14:textId="1BA1094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mṯpdm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tḥt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ˁnt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ṯlṯ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mtḥ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12995D37" w14:textId="73DFF3FE" w:rsidTr="00311057">
        <w:tc>
          <w:tcPr>
            <w:tcW w:w="567" w:type="dxa"/>
          </w:tcPr>
          <w:p w14:paraId="1F973A85" w14:textId="476261DD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21</w:t>
            </w:r>
          </w:p>
        </w:tc>
        <w:tc>
          <w:tcPr>
            <w:tcW w:w="3969" w:type="dxa"/>
          </w:tcPr>
          <w:p w14:paraId="07ACBA8A" w14:textId="30B3C98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ġyrm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lyt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338A4032" w14:textId="5DC8584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ġyrm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lyt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pnm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lṭpn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4F083364" w14:textId="2BED3BAA" w:rsidTr="00311057">
        <w:tc>
          <w:tcPr>
            <w:tcW w:w="567" w:type="dxa"/>
          </w:tcPr>
          <w:p w14:paraId="2099C8C5" w14:textId="24512CE2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22</w:t>
            </w:r>
          </w:p>
        </w:tc>
        <w:tc>
          <w:tcPr>
            <w:tcW w:w="3969" w:type="dxa"/>
          </w:tcPr>
          <w:p w14:paraId="46B7F379" w14:textId="7AD174C2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ildpid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ḫr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D47C750" w14:textId="2515BDED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ildpid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ḫr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102D7F85" w14:textId="4A15743A" w:rsidTr="00311057">
        <w:tc>
          <w:tcPr>
            <w:tcW w:w="567" w:type="dxa"/>
          </w:tcPr>
          <w:p w14:paraId="021C1115" w14:textId="5933AC8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23</w:t>
            </w:r>
          </w:p>
        </w:tc>
        <w:tc>
          <w:tcPr>
            <w:tcW w:w="3969" w:type="dxa"/>
          </w:tcPr>
          <w:p w14:paraId="09C7F6F9" w14:textId="3AEE3A5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yglyḏd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x]</w:t>
            </w:r>
          </w:p>
        </w:tc>
        <w:tc>
          <w:tcPr>
            <w:tcW w:w="4535" w:type="dxa"/>
          </w:tcPr>
          <w:p w14:paraId="391C971F" w14:textId="68DD56CE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yglyḏd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i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l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wybu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qrš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mlk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]</w:t>
            </w:r>
          </w:p>
        </w:tc>
      </w:tr>
      <w:tr w:rsidR="007243CF" w:rsidRPr="00311057" w14:paraId="30DCE692" w14:textId="31D2B421" w:rsidTr="00311057">
        <w:tc>
          <w:tcPr>
            <w:tcW w:w="567" w:type="dxa"/>
          </w:tcPr>
          <w:p w14:paraId="646E776F" w14:textId="2E6E630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24</w:t>
            </w:r>
          </w:p>
        </w:tc>
        <w:tc>
          <w:tcPr>
            <w:tcW w:w="3969" w:type="dxa"/>
          </w:tcPr>
          <w:p w14:paraId="7CE8C09A" w14:textId="7AD3E0C4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šnm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</w:p>
        </w:tc>
        <w:tc>
          <w:tcPr>
            <w:tcW w:w="4535" w:type="dxa"/>
          </w:tcPr>
          <w:p w14:paraId="26195EC6" w14:textId="287BA4F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šnm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yhbr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wyql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</w:p>
        </w:tc>
      </w:tr>
      <w:tr w:rsidR="007243CF" w:rsidRPr="00311057" w14:paraId="2D60A77A" w14:textId="0B2D4B51" w:rsidTr="00311057">
        <w:tc>
          <w:tcPr>
            <w:tcW w:w="567" w:type="dxa"/>
          </w:tcPr>
          <w:p w14:paraId="25862F1B" w14:textId="5BD9CEE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25</w:t>
            </w:r>
          </w:p>
        </w:tc>
        <w:tc>
          <w:tcPr>
            <w:tcW w:w="3969" w:type="dxa"/>
          </w:tcPr>
          <w:p w14:paraId="27C9DDE6" w14:textId="173A2B8E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yštḥw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C305E55" w14:textId="14EA55B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yštḥw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wykbd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(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)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52206530" w14:textId="4E7515C3" w:rsidTr="00311057">
        <w:tc>
          <w:tcPr>
            <w:tcW w:w="567" w:type="dxa"/>
          </w:tcPr>
          <w:p w14:paraId="72F931C6" w14:textId="4DE4033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26</w:t>
            </w:r>
          </w:p>
        </w:tc>
        <w:tc>
          <w:tcPr>
            <w:tcW w:w="3969" w:type="dxa"/>
          </w:tcPr>
          <w:p w14:paraId="5CF75FF4" w14:textId="4CE8A953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5015F98" w14:textId="037AE463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799410A3" w14:textId="6F2D9900" w:rsidTr="00311057">
        <w:tc>
          <w:tcPr>
            <w:tcW w:w="567" w:type="dxa"/>
          </w:tcPr>
          <w:p w14:paraId="5CA4A09D" w14:textId="3F5CE3E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27</w:t>
            </w:r>
          </w:p>
        </w:tc>
        <w:tc>
          <w:tcPr>
            <w:tcW w:w="3969" w:type="dxa"/>
          </w:tcPr>
          <w:p w14:paraId="32B29867" w14:textId="2F5DC0D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DE1A163" w14:textId="11F67468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tbnn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trmmn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hklm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1C1DA7E9" w14:textId="74906BAD" w:rsidTr="00311057">
        <w:tc>
          <w:tcPr>
            <w:tcW w:w="567" w:type="dxa"/>
          </w:tcPr>
          <w:p w14:paraId="389F56F1" w14:textId="69A0A761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28</w:t>
            </w:r>
          </w:p>
        </w:tc>
        <w:tc>
          <w:tcPr>
            <w:tcW w:w="3969" w:type="dxa"/>
          </w:tcPr>
          <w:p w14:paraId="53D72C66" w14:textId="2EA65216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btk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97DA967" w14:textId="21C5BC6C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7A6E0D6C" w14:textId="3562A779" w:rsidTr="00311057">
        <w:tc>
          <w:tcPr>
            <w:tcW w:w="567" w:type="dxa"/>
          </w:tcPr>
          <w:p w14:paraId="38BF4BD2" w14:textId="53421B7D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29</w:t>
            </w:r>
          </w:p>
        </w:tc>
        <w:tc>
          <w:tcPr>
            <w:tcW w:w="3969" w:type="dxa"/>
          </w:tcPr>
          <w:p w14:paraId="1DCC7748" w14:textId="662C486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9FD907E" w14:textId="39DA39F3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7FD864A7" w14:textId="659FE69A" w:rsidTr="00311057">
        <w:tc>
          <w:tcPr>
            <w:tcW w:w="567" w:type="dxa"/>
          </w:tcPr>
          <w:p w14:paraId="6B05D255" w14:textId="2A256FCA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30</w:t>
            </w:r>
          </w:p>
        </w:tc>
        <w:tc>
          <w:tcPr>
            <w:tcW w:w="3969" w:type="dxa"/>
          </w:tcPr>
          <w:p w14:paraId="5962E882" w14:textId="5CF7A2CB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538BFD78" w14:textId="03EDFA65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4060C28A" w14:textId="3F606CF1" w:rsidTr="00311057">
        <w:tc>
          <w:tcPr>
            <w:tcW w:w="567" w:type="dxa"/>
          </w:tcPr>
          <w:p w14:paraId="2B9A600B" w14:textId="7777777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  <w:tc>
          <w:tcPr>
            <w:tcW w:w="3969" w:type="dxa"/>
          </w:tcPr>
          <w:p w14:paraId="5C6345C2" w14:textId="77777777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40ACA276" w14:textId="5E154842" w:rsidR="007243CF" w:rsidRPr="00311057" w:rsidRDefault="007243CF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bookmarkEnd w:id="12"/>
    </w:tbl>
    <w:p w14:paraId="03DD3EDE" w14:textId="55E35015" w:rsidR="00983616" w:rsidRPr="00311057" w:rsidRDefault="00983616" w:rsidP="00311057">
      <w:pPr>
        <w:rPr>
          <w:rFonts w:eastAsiaTheme="majorEastAsia" w:cs="Times New Roman"/>
          <w:b/>
          <w:color w:val="000000" w:themeColor="text1"/>
          <w:spacing w:val="2"/>
          <w:szCs w:val="18"/>
        </w:rPr>
      </w:pPr>
    </w:p>
    <w:p w14:paraId="436BC815" w14:textId="77777777" w:rsidR="003775AB" w:rsidRDefault="003775AB">
      <w:pPr>
        <w:spacing w:after="160" w:line="259" w:lineRule="auto"/>
        <w:jc w:val="left"/>
        <w:rPr>
          <w:rFonts w:eastAsiaTheme="majorEastAsia" w:cs="Times New Roman"/>
          <w:b/>
          <w:bCs/>
          <w:color w:val="000000" w:themeColor="text1"/>
          <w:szCs w:val="18"/>
          <w:lang w:val="de-AT"/>
        </w:rPr>
      </w:pPr>
      <w:r>
        <w:br w:type="page"/>
      </w:r>
    </w:p>
    <w:p w14:paraId="2B75264E" w14:textId="0C841D7C" w:rsidR="00F81313" w:rsidRPr="003775AB" w:rsidRDefault="00F81313" w:rsidP="003775AB">
      <w:pPr>
        <w:pStyle w:val="berschrift2"/>
      </w:pPr>
      <w:r w:rsidRPr="003775AB">
        <w:lastRenderedPageBreak/>
        <w:t>KTU</w:t>
      </w:r>
      <w:r w:rsidR="003775AB" w:rsidRPr="003775AB">
        <w:t xml:space="preserve"> </w:t>
      </w:r>
      <w:r w:rsidRPr="003775AB">
        <w:t>1.1</w:t>
      </w:r>
      <w:r w:rsidR="003775AB" w:rsidRPr="003775AB">
        <w:t xml:space="preserve"> </w:t>
      </w:r>
      <w:r w:rsidRPr="003775AB">
        <w:t>IV:</w:t>
      </w:r>
    </w:p>
    <w:p w14:paraId="0EDF0939" w14:textId="77777777" w:rsidR="000625F8" w:rsidRPr="00311057" w:rsidRDefault="000625F8" w:rsidP="00311057">
      <w:pPr>
        <w:rPr>
          <w:rFonts w:cs="Times New Roman"/>
          <w:spacing w:val="2"/>
          <w:szCs w:val="18"/>
        </w:rPr>
      </w:pPr>
    </w:p>
    <w:tbl>
      <w:tblPr>
        <w:tblStyle w:val="Tabellenraster"/>
        <w:tblW w:w="90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971"/>
        <w:gridCol w:w="4537"/>
      </w:tblGrid>
      <w:tr w:rsidR="00311057" w:rsidRPr="00311057" w14:paraId="39015DC2" w14:textId="77777777" w:rsidTr="00311057">
        <w:tc>
          <w:tcPr>
            <w:tcW w:w="568" w:type="dxa"/>
          </w:tcPr>
          <w:p w14:paraId="3BD87BE9" w14:textId="74672966" w:rsidR="00311057" w:rsidRPr="00311057" w:rsidRDefault="00956DA4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  <w:r w:rsidRPr="00956DA4">
              <w:rPr>
                <w:rFonts w:cs="Times New Roman"/>
                <w:i/>
                <w:spacing w:val="2"/>
                <w:szCs w:val="18"/>
              </w:rPr>
              <w:t>Z.</w:t>
            </w:r>
          </w:p>
        </w:tc>
        <w:tc>
          <w:tcPr>
            <w:tcW w:w="3971" w:type="dxa"/>
          </w:tcPr>
          <w:p w14:paraId="7B166F0F" w14:textId="77777777" w:rsidR="00311057" w:rsidRPr="00311057" w:rsidRDefault="00311057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Text</w:t>
            </w:r>
          </w:p>
        </w:tc>
        <w:tc>
          <w:tcPr>
            <w:tcW w:w="4537" w:type="dxa"/>
          </w:tcPr>
          <w:p w14:paraId="26AF955A" w14:textId="77777777" w:rsidR="00311057" w:rsidRPr="00311057" w:rsidRDefault="00311057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Rekonstruktion</w:t>
            </w:r>
          </w:p>
        </w:tc>
      </w:tr>
      <w:tr w:rsidR="00311057" w:rsidRPr="00311057" w14:paraId="671D9D9C" w14:textId="77777777" w:rsidTr="00311057">
        <w:tc>
          <w:tcPr>
            <w:tcW w:w="568" w:type="dxa"/>
          </w:tcPr>
          <w:p w14:paraId="0476C0EF" w14:textId="77777777" w:rsidR="00311057" w:rsidRPr="00311057" w:rsidRDefault="00311057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  <w:tc>
          <w:tcPr>
            <w:tcW w:w="3971" w:type="dxa"/>
          </w:tcPr>
          <w:p w14:paraId="5AD4420D" w14:textId="77777777" w:rsidR="00311057" w:rsidRPr="00311057" w:rsidRDefault="00311057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7" w:type="dxa"/>
          </w:tcPr>
          <w:p w14:paraId="1BF6D387" w14:textId="77777777" w:rsidR="00311057" w:rsidRPr="00311057" w:rsidRDefault="00311057" w:rsidP="0031105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605822FE" w14:textId="7FB0DA5C" w:rsidTr="00311057">
        <w:tc>
          <w:tcPr>
            <w:tcW w:w="568" w:type="dxa"/>
          </w:tcPr>
          <w:p w14:paraId="0DCD46B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bookmarkStart w:id="13" w:name="_Hlk78446537"/>
            <w:r w:rsidRPr="00311057">
              <w:rPr>
                <w:rFonts w:cs="Times New Roman"/>
                <w:bCs/>
                <w:spacing w:val="2"/>
                <w:szCs w:val="18"/>
              </w:rPr>
              <w:t>1</w:t>
            </w:r>
          </w:p>
        </w:tc>
        <w:tc>
          <w:tcPr>
            <w:tcW w:w="3971" w:type="dxa"/>
          </w:tcPr>
          <w:p w14:paraId="171E0118" w14:textId="7CE61B39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>
              <w:rPr>
                <w:rFonts w:cs="Times New Roman"/>
                <w:iCs/>
                <w:spacing w:val="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ṣp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8"/>
            </w:r>
          </w:p>
        </w:tc>
        <w:tc>
          <w:tcPr>
            <w:tcW w:w="4537" w:type="dxa"/>
          </w:tcPr>
          <w:p w14:paraId="0CAF3342" w14:textId="5D31F821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FAC06CB" w14:textId="64C84EC9" w:rsidTr="00311057">
        <w:tc>
          <w:tcPr>
            <w:tcW w:w="568" w:type="dxa"/>
          </w:tcPr>
          <w:p w14:paraId="30435D71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</w:t>
            </w:r>
          </w:p>
        </w:tc>
        <w:tc>
          <w:tcPr>
            <w:tcW w:w="3971" w:type="dxa"/>
          </w:tcPr>
          <w:p w14:paraId="2364727F" w14:textId="32F106BF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ṣḥ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lq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9"/>
            </w:r>
          </w:p>
        </w:tc>
        <w:tc>
          <w:tcPr>
            <w:tcW w:w="4537" w:type="dxa"/>
          </w:tcPr>
          <w:p w14:paraId="288B72F6" w14:textId="6108DF2E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13A5E55D" w14:textId="138E5065" w:rsidTr="00311057">
        <w:tc>
          <w:tcPr>
            <w:tcW w:w="568" w:type="dxa"/>
          </w:tcPr>
          <w:p w14:paraId="658D7A54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3</w:t>
            </w:r>
          </w:p>
        </w:tc>
        <w:tc>
          <w:tcPr>
            <w:tcW w:w="3971" w:type="dxa"/>
          </w:tcPr>
          <w:p w14:paraId="7F9AC785" w14:textId="5EC13141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lrḥqm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2FE70E9D" w14:textId="2C66D5B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0CE899F9" w14:textId="307EDFC7" w:rsidTr="00311057">
        <w:tc>
          <w:tcPr>
            <w:tcW w:w="568" w:type="dxa"/>
          </w:tcPr>
          <w:p w14:paraId="5E5CE9D7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4</w:t>
            </w:r>
          </w:p>
        </w:tc>
        <w:tc>
          <w:tcPr>
            <w:tcW w:w="3971" w:type="dxa"/>
          </w:tcPr>
          <w:p w14:paraId="2D83BAC4" w14:textId="2874C24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ṣḥ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yṯb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0"/>
            </w:r>
          </w:p>
        </w:tc>
        <w:tc>
          <w:tcPr>
            <w:tcW w:w="4537" w:type="dxa"/>
          </w:tcPr>
          <w:p w14:paraId="000F3071" w14:textId="00214D1C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485F129C" w14:textId="6E773BBA" w:rsidTr="00311057">
        <w:tc>
          <w:tcPr>
            <w:tcW w:w="568" w:type="dxa"/>
          </w:tcPr>
          <w:p w14:paraId="526799AE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5</w:t>
            </w:r>
          </w:p>
        </w:tc>
        <w:tc>
          <w:tcPr>
            <w:tcW w:w="3971" w:type="dxa"/>
          </w:tcPr>
          <w:p w14:paraId="6B7F9933" w14:textId="18C711BB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bṯ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ˁllmn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1"/>
            </w:r>
          </w:p>
        </w:tc>
        <w:tc>
          <w:tcPr>
            <w:tcW w:w="4537" w:type="dxa"/>
          </w:tcPr>
          <w:p w14:paraId="6BFD45D8" w14:textId="1897E22C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3989DF3B" w14:textId="50CB595E" w:rsidTr="00311057">
        <w:tc>
          <w:tcPr>
            <w:tcW w:w="568" w:type="dxa"/>
          </w:tcPr>
          <w:p w14:paraId="0259D79F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6</w:t>
            </w:r>
          </w:p>
        </w:tc>
        <w:tc>
          <w:tcPr>
            <w:tcW w:w="3971" w:type="dxa"/>
          </w:tcPr>
          <w:p w14:paraId="4BB1A648" w14:textId="1BA74B6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bˁlk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76E0911F" w14:textId="15CC71E7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2D9A4536" w14:textId="6A3DF64E" w:rsidTr="00311057">
        <w:tc>
          <w:tcPr>
            <w:tcW w:w="568" w:type="dxa"/>
          </w:tcPr>
          <w:p w14:paraId="7945B445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7</w:t>
            </w:r>
          </w:p>
        </w:tc>
        <w:tc>
          <w:tcPr>
            <w:tcW w:w="3971" w:type="dxa"/>
          </w:tcPr>
          <w:p w14:paraId="0221B31B" w14:textId="6455152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dl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ylkn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6078648F" w14:textId="0F175FB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dl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ylkn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5C9DCEC1" w14:textId="4E0AF1FF" w:rsidTr="00311057">
        <w:tc>
          <w:tcPr>
            <w:tcW w:w="568" w:type="dxa"/>
          </w:tcPr>
          <w:p w14:paraId="16B5A6BF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8</w:t>
            </w:r>
          </w:p>
        </w:tc>
        <w:tc>
          <w:tcPr>
            <w:tcW w:w="3971" w:type="dxa"/>
          </w:tcPr>
          <w:p w14:paraId="51CAA150" w14:textId="50BA04C7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bˁpr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ḫblṭtm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E714D48" w14:textId="5F3A6A70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29E06B32" w14:textId="3CE60818" w:rsidTr="00311057">
        <w:tc>
          <w:tcPr>
            <w:tcW w:w="568" w:type="dxa"/>
          </w:tcPr>
          <w:p w14:paraId="2D11A01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9</w:t>
            </w:r>
          </w:p>
        </w:tc>
        <w:tc>
          <w:tcPr>
            <w:tcW w:w="3971" w:type="dxa"/>
          </w:tcPr>
          <w:p w14:paraId="1836CA34" w14:textId="0AA8126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šqy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rṯ</w:t>
            </w:r>
            <w:r w:rsidR="00311057"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proofErr w:type="spellEnd"/>
            <w:r w:rsidR="00311057" w:rsidRPr="00311057">
              <w:rPr>
                <w:rFonts w:cs="Times New Roman"/>
                <w:iCs/>
                <w:spacing w:val="2"/>
                <w:szCs w:val="18"/>
              </w:rPr>
              <w:t>/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2"/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tnmy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23CF9F90" w14:textId="4FF9F87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šqy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rṯ</w:t>
            </w:r>
            <w:r w:rsidR="003775AB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Cs w:val="18"/>
              </w:rPr>
              <w:t>/</w:t>
            </w:r>
            <w:r w:rsidR="003775AB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tnmy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byd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0A3B9BD4" w14:textId="7B80C928" w:rsidTr="00311057">
        <w:tc>
          <w:tcPr>
            <w:tcW w:w="568" w:type="dxa"/>
          </w:tcPr>
          <w:p w14:paraId="217D17C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10</w:t>
            </w:r>
          </w:p>
        </w:tc>
        <w:tc>
          <w:tcPr>
            <w:tcW w:w="3971" w:type="dxa"/>
          </w:tcPr>
          <w:p w14:paraId="570548F7" w14:textId="12814BE1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krpn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bklat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167E22D0" w14:textId="5F122D93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0C1E9698" w14:textId="439FB391" w:rsidTr="00311057">
        <w:tc>
          <w:tcPr>
            <w:tcW w:w="568" w:type="dxa"/>
          </w:tcPr>
          <w:p w14:paraId="2BD5D162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11</w:t>
            </w:r>
          </w:p>
        </w:tc>
        <w:tc>
          <w:tcPr>
            <w:tcW w:w="3971" w:type="dxa"/>
          </w:tcPr>
          <w:p w14:paraId="44CE6D60" w14:textId="1A9E7BF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kmll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kḥṣ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tus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3"/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2631E42A" w14:textId="576B391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46004E52" w14:textId="2272A850" w:rsidTr="00311057">
        <w:tc>
          <w:tcPr>
            <w:tcW w:w="568" w:type="dxa"/>
          </w:tcPr>
          <w:p w14:paraId="0C8407FC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12</w:t>
            </w:r>
          </w:p>
        </w:tc>
        <w:tc>
          <w:tcPr>
            <w:tcW w:w="3971" w:type="dxa"/>
          </w:tcPr>
          <w:p w14:paraId="4032FBF4" w14:textId="588863CA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tgr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bnh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34E0EBF7" w14:textId="477B1023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31B95913" w14:textId="290AA381" w:rsidTr="00311057">
        <w:tc>
          <w:tcPr>
            <w:tcW w:w="568" w:type="dxa"/>
          </w:tcPr>
          <w:p w14:paraId="14C97B21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13</w:t>
            </w:r>
          </w:p>
        </w:tc>
        <w:tc>
          <w:tcPr>
            <w:tcW w:w="3971" w:type="dxa"/>
          </w:tcPr>
          <w:p w14:paraId="10856494" w14:textId="13CEBEEB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⸢</w:t>
            </w:r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ṭp</w:t>
            </w:r>
            <w:r w:rsidRPr="008139D9">
              <w:rPr>
                <w:rFonts w:cs="Times New Roman"/>
                <w:iCs/>
                <w:spacing w:val="2"/>
                <w:szCs w:val="18"/>
              </w:rPr>
              <w:t>⸣</w:t>
            </w:r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8139D9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4"/>
            </w:r>
            <w:r w:rsidR="003775AB" w:rsidRPr="008139D9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8139D9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70662AA" w14:textId="4C2E7BB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ṭp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0D330002" w14:textId="6852D621" w:rsidTr="00311057">
        <w:tc>
          <w:tcPr>
            <w:tcW w:w="568" w:type="dxa"/>
          </w:tcPr>
          <w:p w14:paraId="2E9B0EA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14</w:t>
            </w:r>
          </w:p>
        </w:tc>
        <w:tc>
          <w:tcPr>
            <w:tcW w:w="3971" w:type="dxa"/>
          </w:tcPr>
          <w:p w14:paraId="0D8D554D" w14:textId="5FB1920C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bny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yw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5"/>
            </w:r>
          </w:p>
        </w:tc>
        <w:tc>
          <w:tcPr>
            <w:tcW w:w="4537" w:type="dxa"/>
          </w:tcPr>
          <w:p w14:paraId="3FE46215" w14:textId="5726D931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0B1D2B1F" w14:textId="51122D13" w:rsidTr="00311057">
        <w:tc>
          <w:tcPr>
            <w:tcW w:w="568" w:type="dxa"/>
          </w:tcPr>
          <w:p w14:paraId="78940E5C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15</w:t>
            </w:r>
          </w:p>
        </w:tc>
        <w:tc>
          <w:tcPr>
            <w:tcW w:w="3971" w:type="dxa"/>
          </w:tcPr>
          <w:p w14:paraId="62F7E41E" w14:textId="55046A42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="0017564C" w:rsidRPr="0017564C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6"/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pˁr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3553982E" w14:textId="08671BC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5F993F0E" w14:textId="68E9F3A7" w:rsidTr="00311057">
        <w:tc>
          <w:tcPr>
            <w:tcW w:w="568" w:type="dxa"/>
          </w:tcPr>
          <w:p w14:paraId="790C0CF0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16</w:t>
            </w:r>
          </w:p>
        </w:tc>
        <w:tc>
          <w:tcPr>
            <w:tcW w:w="3971" w:type="dxa"/>
          </w:tcPr>
          <w:p w14:paraId="5E595ABB" w14:textId="523616F0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tˁnyn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lzntn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5B1D6AC2" w14:textId="76A12EC7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344B3D9C" w14:textId="7DB7C6B2" w:rsidTr="00311057">
        <w:tc>
          <w:tcPr>
            <w:tcW w:w="568" w:type="dxa"/>
          </w:tcPr>
          <w:p w14:paraId="1514D33B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17</w:t>
            </w:r>
          </w:p>
        </w:tc>
        <w:tc>
          <w:tcPr>
            <w:tcW w:w="3971" w:type="dxa"/>
          </w:tcPr>
          <w:p w14:paraId="5AF83B6D" w14:textId="5304F68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adn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tpˁ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  <w:lang w:val="en-US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  <w:lang w:val="en-US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  <w:lang w:val="en-US"/>
              </w:rPr>
              <w:t xml:space="preserve"> </w:t>
            </w:r>
          </w:p>
        </w:tc>
        <w:tc>
          <w:tcPr>
            <w:tcW w:w="4537" w:type="dxa"/>
          </w:tcPr>
          <w:p w14:paraId="0C6D8BCE" w14:textId="208C7CC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  <w:lang w:val="en-US"/>
              </w:rPr>
            </w:pPr>
          </w:p>
        </w:tc>
      </w:tr>
      <w:tr w:rsidR="007243CF" w:rsidRPr="00311057" w14:paraId="1E67D8A8" w14:textId="76E31C0D" w:rsidTr="00311057">
        <w:tc>
          <w:tcPr>
            <w:tcW w:w="568" w:type="dxa"/>
          </w:tcPr>
          <w:p w14:paraId="45874ADC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18</w:t>
            </w:r>
          </w:p>
        </w:tc>
        <w:tc>
          <w:tcPr>
            <w:tcW w:w="3971" w:type="dxa"/>
          </w:tcPr>
          <w:p w14:paraId="724FB4CF" w14:textId="19BC990A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ank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lṭpn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82E7C40" w14:textId="207E0382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ank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lṭpn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dpid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35EFDA6D" w14:textId="0CA47D29" w:rsidTr="00311057">
        <w:tc>
          <w:tcPr>
            <w:tcW w:w="568" w:type="dxa"/>
          </w:tcPr>
          <w:p w14:paraId="10EF65B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19</w:t>
            </w:r>
          </w:p>
        </w:tc>
        <w:tc>
          <w:tcPr>
            <w:tcW w:w="3971" w:type="dxa"/>
          </w:tcPr>
          <w:p w14:paraId="4B1D2E23" w14:textId="0792F0F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ydm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pˁ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B6FD15A" w14:textId="489CD60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32BE41CC" w14:textId="5D3664E4" w:rsidTr="00311057">
        <w:tc>
          <w:tcPr>
            <w:tcW w:w="568" w:type="dxa"/>
          </w:tcPr>
          <w:p w14:paraId="4D9B6AE1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20</w:t>
            </w:r>
          </w:p>
        </w:tc>
        <w:tc>
          <w:tcPr>
            <w:tcW w:w="3971" w:type="dxa"/>
          </w:tcPr>
          <w:p w14:paraId="5E600710" w14:textId="30B29311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mdd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138EB072" w14:textId="335D6337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šmk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mdd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5DDE151A" w14:textId="6CDDB157" w:rsidTr="00311057">
        <w:tc>
          <w:tcPr>
            <w:tcW w:w="568" w:type="dxa"/>
          </w:tcPr>
          <w:p w14:paraId="47EEF6AA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21</w:t>
            </w:r>
          </w:p>
        </w:tc>
        <w:tc>
          <w:tcPr>
            <w:tcW w:w="3971" w:type="dxa"/>
          </w:tcPr>
          <w:p w14:paraId="3579C381" w14:textId="2A405E3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kspy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63979546" w14:textId="43CCD484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6B5F57EF" w14:textId="01D74170" w:rsidTr="00311057">
        <w:tc>
          <w:tcPr>
            <w:tcW w:w="568" w:type="dxa"/>
          </w:tcPr>
          <w:p w14:paraId="2BDC6694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22</w:t>
            </w:r>
          </w:p>
        </w:tc>
        <w:tc>
          <w:tcPr>
            <w:tcW w:w="3971" w:type="dxa"/>
          </w:tcPr>
          <w:p w14:paraId="41581754" w14:textId="014A286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aliyn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332416D6" w14:textId="4421CA7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aliyn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18987A83" w14:textId="31E549C9" w:rsidTr="00311057">
        <w:tc>
          <w:tcPr>
            <w:tcW w:w="568" w:type="dxa"/>
          </w:tcPr>
          <w:p w14:paraId="43BD515A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23</w:t>
            </w:r>
          </w:p>
        </w:tc>
        <w:tc>
          <w:tcPr>
            <w:tcW w:w="3971" w:type="dxa"/>
          </w:tcPr>
          <w:p w14:paraId="50E6C854" w14:textId="6CA86DB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ynaṣ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5BF7FEA5" w14:textId="2401A857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5A6B52CD" w14:textId="447CBE7E" w:rsidTr="00311057">
        <w:tc>
          <w:tcPr>
            <w:tcW w:w="568" w:type="dxa"/>
          </w:tcPr>
          <w:p w14:paraId="2CA0B9B9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24</w:t>
            </w:r>
          </w:p>
        </w:tc>
        <w:tc>
          <w:tcPr>
            <w:tcW w:w="3971" w:type="dxa"/>
          </w:tcPr>
          <w:p w14:paraId="2D01C8A6" w14:textId="6A20D74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gršnn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593EA692" w14:textId="67B987F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gršnn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si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mlkh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lnḫt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lkḥṯ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65AC9934" w14:textId="4AE6BE3E" w:rsidTr="00311057">
        <w:tc>
          <w:tcPr>
            <w:tcW w:w="568" w:type="dxa"/>
          </w:tcPr>
          <w:p w14:paraId="62547184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25</w:t>
            </w:r>
          </w:p>
        </w:tc>
        <w:tc>
          <w:tcPr>
            <w:tcW w:w="3971" w:type="dxa"/>
          </w:tcPr>
          <w:p w14:paraId="5C93B622" w14:textId="29E7C8E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drkth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B2C3127" w14:textId="6EA3EA0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1EC616D9" w14:textId="276209C0" w:rsidTr="00311057">
        <w:tc>
          <w:tcPr>
            <w:tcW w:w="568" w:type="dxa"/>
          </w:tcPr>
          <w:p w14:paraId="297E5B86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26</w:t>
            </w:r>
          </w:p>
        </w:tc>
        <w:tc>
          <w:tcPr>
            <w:tcW w:w="3971" w:type="dxa"/>
          </w:tcPr>
          <w:p w14:paraId="6F89F247" w14:textId="35A604D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whm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6AD5D066" w14:textId="2155A88C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72E717B2" w14:textId="278088CD" w:rsidTr="00311057">
        <w:tc>
          <w:tcPr>
            <w:tcW w:w="568" w:type="dxa"/>
          </w:tcPr>
          <w:p w14:paraId="131ED52F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27</w:t>
            </w:r>
          </w:p>
        </w:tc>
        <w:tc>
          <w:tcPr>
            <w:tcW w:w="3971" w:type="dxa"/>
          </w:tcPr>
          <w:p w14:paraId="20E51536" w14:textId="75BFC79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ymḫṣk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107EAEF0" w14:textId="6E2FB78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36BF6802" w14:textId="4ECC84B0" w:rsidTr="00311057">
        <w:tc>
          <w:tcPr>
            <w:tcW w:w="568" w:type="dxa"/>
          </w:tcPr>
          <w:p w14:paraId="26850F96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28</w:t>
            </w:r>
          </w:p>
        </w:tc>
        <w:tc>
          <w:tcPr>
            <w:tcW w:w="3971" w:type="dxa"/>
          </w:tcPr>
          <w:p w14:paraId="59B3B426" w14:textId="5AFE5F26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bḥ</w:t>
            </w:r>
            <w:proofErr w:type="spellEnd"/>
            <w:r w:rsidR="0017564C" w:rsidRPr="008139D9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7"/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0269BB02" w14:textId="37A0D0D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57859C72" w14:textId="220D86CC" w:rsidTr="00311057">
        <w:tc>
          <w:tcPr>
            <w:tcW w:w="568" w:type="dxa"/>
          </w:tcPr>
          <w:p w14:paraId="6805D610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29</w:t>
            </w:r>
          </w:p>
        </w:tc>
        <w:tc>
          <w:tcPr>
            <w:tcW w:w="3971" w:type="dxa"/>
          </w:tcPr>
          <w:p w14:paraId="42F20CA3" w14:textId="22A75A62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pˁr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⸢x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8"/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57DD38AC" w14:textId="2F78D2C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0D32A299" w14:textId="1985C914" w:rsidTr="00311057">
        <w:tc>
          <w:tcPr>
            <w:tcW w:w="568" w:type="dxa"/>
          </w:tcPr>
          <w:p w14:paraId="3BCFB4BB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30</w:t>
            </w:r>
          </w:p>
        </w:tc>
        <w:tc>
          <w:tcPr>
            <w:tcW w:w="3971" w:type="dxa"/>
          </w:tcPr>
          <w:p w14:paraId="2A553251" w14:textId="237D41D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ṭbḫ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4E3773CD" w14:textId="1F92ADF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ṭbḫ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p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ap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ṣin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špl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06785A54" w14:textId="0E399D59" w:rsidTr="00311057">
        <w:tc>
          <w:tcPr>
            <w:tcW w:w="568" w:type="dxa"/>
          </w:tcPr>
          <w:p w14:paraId="6A947390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t>31</w:t>
            </w:r>
          </w:p>
        </w:tc>
        <w:tc>
          <w:tcPr>
            <w:tcW w:w="3971" w:type="dxa"/>
          </w:tcPr>
          <w:p w14:paraId="5C224D0D" w14:textId="1399428A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7" w:type="dxa"/>
          </w:tcPr>
          <w:p w14:paraId="1A5F08D6" w14:textId="3A92011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mri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ˁglm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šnt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4F74FD86" w14:textId="2AD40193" w:rsidTr="00311057">
        <w:tc>
          <w:tcPr>
            <w:tcW w:w="568" w:type="dxa"/>
          </w:tcPr>
          <w:p w14:paraId="522E0D13" w14:textId="77777777" w:rsidR="007243CF" w:rsidRPr="00311057" w:rsidRDefault="007243CF" w:rsidP="00311057">
            <w:pPr>
              <w:rPr>
                <w:rFonts w:cs="Times New Roman"/>
                <w:bCs/>
                <w:spacing w:val="2"/>
                <w:szCs w:val="18"/>
              </w:rPr>
            </w:pPr>
            <w:r w:rsidRPr="00311057">
              <w:rPr>
                <w:rFonts w:cs="Times New Roman"/>
                <w:bCs/>
                <w:spacing w:val="2"/>
                <w:szCs w:val="18"/>
              </w:rPr>
              <w:lastRenderedPageBreak/>
              <w:t>32</w:t>
            </w:r>
          </w:p>
        </w:tc>
        <w:tc>
          <w:tcPr>
            <w:tcW w:w="3971" w:type="dxa"/>
          </w:tcPr>
          <w:p w14:paraId="4BB87375" w14:textId="0064335A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imr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q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19"/>
            </w: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  <w:tc>
          <w:tcPr>
            <w:tcW w:w="4537" w:type="dxa"/>
          </w:tcPr>
          <w:p w14:paraId="78D0A456" w14:textId="2818E73D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imr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q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mṣ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llim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</w:p>
        </w:tc>
      </w:tr>
      <w:tr w:rsidR="00311057" w:rsidRPr="00311057" w14:paraId="196E41DA" w14:textId="77777777" w:rsidTr="00311057">
        <w:tc>
          <w:tcPr>
            <w:tcW w:w="568" w:type="dxa"/>
          </w:tcPr>
          <w:p w14:paraId="13C38D90" w14:textId="77777777" w:rsidR="00311057" w:rsidRPr="00311057" w:rsidRDefault="00311057" w:rsidP="00311057">
            <w:pPr>
              <w:rPr>
                <w:rFonts w:cs="Times New Roman"/>
                <w:bCs/>
                <w:spacing w:val="2"/>
                <w:szCs w:val="18"/>
              </w:rPr>
            </w:pPr>
          </w:p>
        </w:tc>
        <w:tc>
          <w:tcPr>
            <w:tcW w:w="3971" w:type="dxa"/>
          </w:tcPr>
          <w:p w14:paraId="501A7DCA" w14:textId="75A39E2E" w:rsidR="00311057" w:rsidRPr="00311057" w:rsidRDefault="00311057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7" w:type="dxa"/>
          </w:tcPr>
          <w:p w14:paraId="23589C3B" w14:textId="77777777" w:rsidR="00311057" w:rsidRPr="00311057" w:rsidRDefault="00311057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bookmarkEnd w:id="13"/>
    </w:tbl>
    <w:p w14:paraId="13BBA45E" w14:textId="77777777" w:rsidR="008139D9" w:rsidRDefault="008139D9" w:rsidP="008139D9"/>
    <w:p w14:paraId="6482D092" w14:textId="55CC2531" w:rsidR="00F81313" w:rsidRPr="003775AB" w:rsidRDefault="00F81313" w:rsidP="003775AB">
      <w:pPr>
        <w:pStyle w:val="berschrift2"/>
      </w:pPr>
      <w:r w:rsidRPr="003775AB">
        <w:t>KTU</w:t>
      </w:r>
      <w:r w:rsidR="003775AB" w:rsidRPr="003775AB">
        <w:t xml:space="preserve"> </w:t>
      </w:r>
      <w:r w:rsidRPr="003775AB">
        <w:t>1.1</w:t>
      </w:r>
      <w:r w:rsidR="003775AB" w:rsidRPr="003775AB">
        <w:t xml:space="preserve"> </w:t>
      </w:r>
      <w:r w:rsidRPr="003775AB">
        <w:t>V:</w:t>
      </w:r>
    </w:p>
    <w:p w14:paraId="09884BDB" w14:textId="77777777" w:rsidR="00F81313" w:rsidRPr="00311057" w:rsidRDefault="00F81313" w:rsidP="00311057">
      <w:pPr>
        <w:rPr>
          <w:rFonts w:cs="Times New Roman"/>
          <w:spacing w:val="2"/>
          <w:szCs w:val="18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4535"/>
      </w:tblGrid>
      <w:tr w:rsidR="007243CF" w:rsidRPr="00311057" w14:paraId="2FE7A989" w14:textId="77777777" w:rsidTr="00311057">
        <w:tc>
          <w:tcPr>
            <w:tcW w:w="567" w:type="dxa"/>
          </w:tcPr>
          <w:p w14:paraId="44C3E87C" w14:textId="34AC214C" w:rsidR="007243CF" w:rsidRPr="00311057" w:rsidRDefault="00956DA4" w:rsidP="00311057">
            <w:pPr>
              <w:rPr>
                <w:rFonts w:cs="Times New Roman"/>
                <w:spacing w:val="2"/>
                <w:szCs w:val="18"/>
              </w:rPr>
            </w:pPr>
            <w:r w:rsidRPr="00956DA4">
              <w:rPr>
                <w:rFonts w:cs="Times New Roman"/>
                <w:i/>
                <w:spacing w:val="2"/>
                <w:szCs w:val="18"/>
              </w:rPr>
              <w:t>Z.</w:t>
            </w:r>
          </w:p>
        </w:tc>
        <w:tc>
          <w:tcPr>
            <w:tcW w:w="3969" w:type="dxa"/>
          </w:tcPr>
          <w:p w14:paraId="2ABAA834" w14:textId="216C6EB1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Text</w:t>
            </w:r>
          </w:p>
        </w:tc>
        <w:tc>
          <w:tcPr>
            <w:tcW w:w="4535" w:type="dxa"/>
          </w:tcPr>
          <w:p w14:paraId="55D38D7C" w14:textId="57DF49B3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Rekonstruktion</w:t>
            </w:r>
          </w:p>
        </w:tc>
      </w:tr>
      <w:tr w:rsidR="00311057" w:rsidRPr="00311057" w14:paraId="72BF5246" w14:textId="77777777" w:rsidTr="00311057">
        <w:tc>
          <w:tcPr>
            <w:tcW w:w="567" w:type="dxa"/>
          </w:tcPr>
          <w:p w14:paraId="46018A98" w14:textId="77777777" w:rsidR="00311057" w:rsidRPr="00311057" w:rsidRDefault="00311057" w:rsidP="00311057">
            <w:pPr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3969" w:type="dxa"/>
          </w:tcPr>
          <w:p w14:paraId="442EC60E" w14:textId="619A0E6C" w:rsidR="00311057" w:rsidRPr="00311057" w:rsidRDefault="00311057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5170E2F3" w14:textId="77777777" w:rsidR="00311057" w:rsidRPr="00311057" w:rsidRDefault="00311057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</w:p>
        </w:tc>
      </w:tr>
      <w:tr w:rsidR="007243CF" w:rsidRPr="00311057" w14:paraId="549041ED" w14:textId="3E542FA7" w:rsidTr="00311057">
        <w:tc>
          <w:tcPr>
            <w:tcW w:w="567" w:type="dxa"/>
          </w:tcPr>
          <w:p w14:paraId="78C40083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bookmarkStart w:id="14" w:name="_Hlk78461205"/>
            <w:r w:rsidRPr="00311057">
              <w:rPr>
                <w:rFonts w:cs="Times New Roman"/>
                <w:spacing w:val="2"/>
                <w:szCs w:val="18"/>
              </w:rPr>
              <w:t>1</w:t>
            </w:r>
          </w:p>
        </w:tc>
        <w:tc>
          <w:tcPr>
            <w:tcW w:w="3969" w:type="dxa"/>
          </w:tcPr>
          <w:p w14:paraId="12549834" w14:textId="35F8D032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B717DDA" w14:textId="4AB216DD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AE02DD6" w14:textId="3D4AE6C8" w:rsidTr="00311057">
        <w:tc>
          <w:tcPr>
            <w:tcW w:w="567" w:type="dxa"/>
          </w:tcPr>
          <w:p w14:paraId="321D3BBE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</w:t>
            </w:r>
          </w:p>
        </w:tc>
        <w:tc>
          <w:tcPr>
            <w:tcW w:w="3969" w:type="dxa"/>
          </w:tcPr>
          <w:p w14:paraId="2689BDD1" w14:textId="52C9B870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71D4024E" w14:textId="4B514076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2C5334AD" w14:textId="5893CF89" w:rsidTr="00311057">
        <w:tc>
          <w:tcPr>
            <w:tcW w:w="567" w:type="dxa"/>
          </w:tcPr>
          <w:p w14:paraId="554B31D9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3</w:t>
            </w:r>
          </w:p>
        </w:tc>
        <w:tc>
          <w:tcPr>
            <w:tcW w:w="3969" w:type="dxa"/>
          </w:tcPr>
          <w:p w14:paraId="40C43A22" w14:textId="466E77E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npš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7E741589" w14:textId="604AFFE7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yˁtqn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ymġy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npš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405C9B77" w14:textId="07C473C3" w:rsidTr="00311057">
        <w:tc>
          <w:tcPr>
            <w:tcW w:w="567" w:type="dxa"/>
          </w:tcPr>
          <w:p w14:paraId="0F189AA8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4</w:t>
            </w:r>
          </w:p>
        </w:tc>
        <w:tc>
          <w:tcPr>
            <w:tcW w:w="3969" w:type="dxa"/>
          </w:tcPr>
          <w:p w14:paraId="3DF1CF49" w14:textId="518A7EF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tngṯnh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152FCB50" w14:textId="3B0615FD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tngṯnh</w:t>
            </w:r>
            <w:proofErr w:type="spellEnd"/>
          </w:p>
        </w:tc>
      </w:tr>
      <w:tr w:rsidR="007243CF" w:rsidRPr="00311057" w14:paraId="03801E19" w14:textId="209546B4" w:rsidTr="00311057">
        <w:tc>
          <w:tcPr>
            <w:tcW w:w="567" w:type="dxa"/>
          </w:tcPr>
          <w:p w14:paraId="3BC4F215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5</w:t>
            </w:r>
          </w:p>
        </w:tc>
        <w:tc>
          <w:tcPr>
            <w:tcW w:w="3969" w:type="dxa"/>
          </w:tcPr>
          <w:p w14:paraId="0D87DEE8" w14:textId="25219848" w:rsidR="007243CF" w:rsidRPr="00311057" w:rsidRDefault="007243CF" w:rsidP="00311057">
            <w:pPr>
              <w:rPr>
                <w:rFonts w:eastAsia="HiddenHorzOCR"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bṣpn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178C673" w14:textId="13EBBF9E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3F078EA8" w14:textId="6496538E" w:rsidTr="00311057">
        <w:tc>
          <w:tcPr>
            <w:tcW w:w="567" w:type="dxa"/>
          </w:tcPr>
          <w:p w14:paraId="650F4766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6</w:t>
            </w:r>
          </w:p>
        </w:tc>
        <w:tc>
          <w:tcPr>
            <w:tcW w:w="3969" w:type="dxa"/>
          </w:tcPr>
          <w:p w14:paraId="1632F53D" w14:textId="611E9F5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nšb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7343AED8" w14:textId="5622C645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04AEB6E" w14:textId="6AA304AA" w:rsidTr="00311057">
        <w:tc>
          <w:tcPr>
            <w:tcW w:w="567" w:type="dxa"/>
          </w:tcPr>
          <w:p w14:paraId="1FF891A2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7</w:t>
            </w:r>
          </w:p>
        </w:tc>
        <w:tc>
          <w:tcPr>
            <w:tcW w:w="3969" w:type="dxa"/>
          </w:tcPr>
          <w:p w14:paraId="1DF7BC16" w14:textId="49ADDDEF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km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yˁn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0"/>
            </w:r>
          </w:p>
        </w:tc>
        <w:tc>
          <w:tcPr>
            <w:tcW w:w="4535" w:type="dxa"/>
          </w:tcPr>
          <w:p w14:paraId="7D0070DB" w14:textId="0F1D35E9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533CDCCE" w14:textId="395C7E5B" w:rsidTr="00311057">
        <w:tc>
          <w:tcPr>
            <w:tcW w:w="567" w:type="dxa"/>
          </w:tcPr>
          <w:p w14:paraId="6536B480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8</w:t>
            </w:r>
          </w:p>
        </w:tc>
        <w:tc>
          <w:tcPr>
            <w:tcW w:w="3969" w:type="dxa"/>
          </w:tcPr>
          <w:p w14:paraId="7EB76EA9" w14:textId="41C3C48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dˁt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D2DE66C" w14:textId="4B4FF736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ydˁ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dˁt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52A9884C" w14:textId="37767C3E" w:rsidTr="00311057">
        <w:tc>
          <w:tcPr>
            <w:tcW w:w="567" w:type="dxa"/>
          </w:tcPr>
          <w:p w14:paraId="60EFB6CE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9</w:t>
            </w:r>
          </w:p>
        </w:tc>
        <w:tc>
          <w:tcPr>
            <w:tcW w:w="3969" w:type="dxa"/>
          </w:tcPr>
          <w:p w14:paraId="6744F338" w14:textId="7AD21C7A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asrn</w:t>
            </w:r>
            <w:proofErr w:type="spellEnd"/>
          </w:p>
        </w:tc>
        <w:tc>
          <w:tcPr>
            <w:tcW w:w="4535" w:type="dxa"/>
          </w:tcPr>
          <w:p w14:paraId="57D83BF2" w14:textId="4D9BF5AF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asrn</w:t>
            </w:r>
            <w:proofErr w:type="spellEnd"/>
          </w:p>
        </w:tc>
      </w:tr>
      <w:tr w:rsidR="007243CF" w:rsidRPr="00311057" w14:paraId="0D314F94" w14:textId="4625250B" w:rsidTr="00311057">
        <w:tc>
          <w:tcPr>
            <w:tcW w:w="567" w:type="dxa"/>
          </w:tcPr>
          <w:p w14:paraId="4CDEC033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10</w:t>
            </w:r>
          </w:p>
        </w:tc>
        <w:tc>
          <w:tcPr>
            <w:tcW w:w="3969" w:type="dxa"/>
          </w:tcPr>
          <w:p w14:paraId="18803048" w14:textId="44045F4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6AF1B3C3" w14:textId="54ADF3B2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10782EDF" w14:textId="2EE8E8E2" w:rsidTr="00311057">
        <w:tc>
          <w:tcPr>
            <w:tcW w:w="567" w:type="dxa"/>
          </w:tcPr>
          <w:p w14:paraId="37C68B8D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11</w:t>
            </w:r>
          </w:p>
        </w:tc>
        <w:tc>
          <w:tcPr>
            <w:tcW w:w="3969" w:type="dxa"/>
          </w:tcPr>
          <w:p w14:paraId="56E46F32" w14:textId="59AD763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upqt</w:t>
            </w:r>
            <w:proofErr w:type="spellEnd"/>
          </w:p>
        </w:tc>
        <w:tc>
          <w:tcPr>
            <w:tcW w:w="4535" w:type="dxa"/>
          </w:tcPr>
          <w:p w14:paraId="305DDF0F" w14:textId="50B9CEB9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66192AAA" w14:textId="49711E1F" w:rsidTr="00311057">
        <w:tc>
          <w:tcPr>
            <w:tcW w:w="567" w:type="dxa"/>
          </w:tcPr>
          <w:p w14:paraId="6DAADFCD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12</w:t>
            </w:r>
          </w:p>
        </w:tc>
        <w:tc>
          <w:tcPr>
            <w:tcW w:w="3969" w:type="dxa"/>
          </w:tcPr>
          <w:p w14:paraId="4F589D8E" w14:textId="7643CF53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</w:t>
            </w:r>
            <w:proofErr w:type="spellEnd"/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="00311057"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ġrmtny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1"/>
            </w:r>
          </w:p>
        </w:tc>
        <w:tc>
          <w:tcPr>
            <w:tcW w:w="4535" w:type="dxa"/>
          </w:tcPr>
          <w:p w14:paraId="54A14010" w14:textId="033C7903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F2B9195" w14:textId="177EB0A8" w:rsidTr="00311057">
        <w:tc>
          <w:tcPr>
            <w:tcW w:w="567" w:type="dxa"/>
          </w:tcPr>
          <w:p w14:paraId="6E86966B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13</w:t>
            </w:r>
          </w:p>
        </w:tc>
        <w:tc>
          <w:tcPr>
            <w:tcW w:w="3969" w:type="dxa"/>
          </w:tcPr>
          <w:p w14:paraId="3C457ED5" w14:textId="354DFDE2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gb</w:t>
            </w:r>
            <w:proofErr w:type="spellEnd"/>
          </w:p>
        </w:tc>
        <w:tc>
          <w:tcPr>
            <w:tcW w:w="4535" w:type="dxa"/>
          </w:tcPr>
          <w:p w14:paraId="750CB6FF" w14:textId="6F137DC9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zd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gb</w:t>
            </w:r>
            <w:proofErr w:type="spellEnd"/>
          </w:p>
        </w:tc>
      </w:tr>
      <w:tr w:rsidR="007243CF" w:rsidRPr="00311057" w14:paraId="03596C5C" w14:textId="61FDD7B9" w:rsidTr="00311057">
        <w:tc>
          <w:tcPr>
            <w:tcW w:w="567" w:type="dxa"/>
          </w:tcPr>
          <w:p w14:paraId="157CAE8A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14</w:t>
            </w:r>
          </w:p>
        </w:tc>
        <w:tc>
          <w:tcPr>
            <w:tcW w:w="3969" w:type="dxa"/>
          </w:tcPr>
          <w:p w14:paraId="6B409A74" w14:textId="54C6B552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k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tġr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mtnh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9023AFE" w14:textId="09831030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1C2FE2A6" w14:textId="43A625FE" w:rsidTr="00311057">
        <w:tc>
          <w:tcPr>
            <w:tcW w:w="567" w:type="dxa"/>
          </w:tcPr>
          <w:p w14:paraId="189EB9CD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15</w:t>
            </w:r>
          </w:p>
        </w:tc>
        <w:tc>
          <w:tcPr>
            <w:tcW w:w="3969" w:type="dxa"/>
          </w:tcPr>
          <w:p w14:paraId="1C4A9FAD" w14:textId="3F8A633C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wymymm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4460B1A" w14:textId="0410B465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3DCA00F4" w14:textId="6B9A8A04" w:rsidTr="00311057">
        <w:tc>
          <w:tcPr>
            <w:tcW w:w="567" w:type="dxa"/>
          </w:tcPr>
          <w:p w14:paraId="7416C2AF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16</w:t>
            </w:r>
          </w:p>
        </w:tc>
        <w:tc>
          <w:tcPr>
            <w:tcW w:w="3969" w:type="dxa"/>
          </w:tcPr>
          <w:p w14:paraId="28379F3F" w14:textId="1FF7238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ymġy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npš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5234AD3C" w14:textId="74AB78C3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yˁtqn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ymġy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npš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</w:tr>
      <w:tr w:rsidR="007243CF" w:rsidRPr="00311057" w14:paraId="383D461D" w14:textId="7DBFF0E1" w:rsidTr="00311057">
        <w:tc>
          <w:tcPr>
            <w:tcW w:w="567" w:type="dxa"/>
          </w:tcPr>
          <w:p w14:paraId="099374E6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17</w:t>
            </w:r>
          </w:p>
        </w:tc>
        <w:tc>
          <w:tcPr>
            <w:tcW w:w="3969" w:type="dxa"/>
          </w:tcPr>
          <w:p w14:paraId="78F85060" w14:textId="00901F8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tngṯ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h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318C31F" w14:textId="38B86003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776A0550" w14:textId="68C40B0E" w:rsidTr="00311057">
        <w:tc>
          <w:tcPr>
            <w:tcW w:w="567" w:type="dxa"/>
          </w:tcPr>
          <w:p w14:paraId="21B78F11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18</w:t>
            </w:r>
          </w:p>
        </w:tc>
        <w:tc>
          <w:tcPr>
            <w:tcW w:w="3969" w:type="dxa"/>
          </w:tcPr>
          <w:p w14:paraId="19F8526C" w14:textId="55C9C5C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ḥmkbṣpn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2"/>
            </w:r>
          </w:p>
        </w:tc>
        <w:tc>
          <w:tcPr>
            <w:tcW w:w="4535" w:type="dxa"/>
          </w:tcPr>
          <w:p w14:paraId="6827893C" w14:textId="14481CE6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413903A5" w14:textId="5BC974EE" w:rsidTr="00311057">
        <w:tc>
          <w:tcPr>
            <w:tcW w:w="567" w:type="dxa"/>
          </w:tcPr>
          <w:p w14:paraId="395AD562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19</w:t>
            </w:r>
          </w:p>
        </w:tc>
        <w:tc>
          <w:tcPr>
            <w:tcW w:w="3969" w:type="dxa"/>
          </w:tcPr>
          <w:p w14:paraId="6CB8EC3D" w14:textId="34CCD7FE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išqb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aylt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5FC8F864" w14:textId="2D8953CF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6F2C6431" w14:textId="09F7A2EE" w:rsidTr="00311057">
        <w:tc>
          <w:tcPr>
            <w:tcW w:w="567" w:type="dxa"/>
          </w:tcPr>
          <w:p w14:paraId="434D9919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20</w:t>
            </w:r>
          </w:p>
        </w:tc>
        <w:tc>
          <w:tcPr>
            <w:tcW w:w="3969" w:type="dxa"/>
          </w:tcPr>
          <w:p w14:paraId="12F72ADA" w14:textId="456B68F5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Pr="00311057">
              <w:rPr>
                <w:rFonts w:cs="Times New Roman"/>
                <w:iCs/>
                <w:spacing w:val="2"/>
                <w:szCs w:val="18"/>
                <w:vertAlign w:val="superscript"/>
              </w:rPr>
              <w:t>?</w:t>
            </w:r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3"/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mbkm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yˁn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35716FC8" w14:textId="08610525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79D66114" w14:textId="2C81F068" w:rsidTr="00311057">
        <w:tc>
          <w:tcPr>
            <w:tcW w:w="567" w:type="dxa"/>
          </w:tcPr>
          <w:p w14:paraId="150CAF74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21</w:t>
            </w:r>
          </w:p>
        </w:tc>
        <w:tc>
          <w:tcPr>
            <w:tcW w:w="3969" w:type="dxa"/>
          </w:tcPr>
          <w:p w14:paraId="22B3AE2A" w14:textId="671DB672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ydˁ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lydˁt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58060B87" w14:textId="0D0F00DC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2AFACA9D" w14:textId="19C44F7E" w:rsidTr="00311057">
        <w:tc>
          <w:tcPr>
            <w:tcW w:w="567" w:type="dxa"/>
          </w:tcPr>
          <w:p w14:paraId="30573B92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22</w:t>
            </w:r>
          </w:p>
        </w:tc>
        <w:tc>
          <w:tcPr>
            <w:tcW w:w="3969" w:type="dxa"/>
          </w:tcPr>
          <w:p w14:paraId="1D951AE5" w14:textId="26B5FE3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tasrn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ṯril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4"/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27FCEBC8" w14:textId="13A0B60A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303E6A55" w14:textId="429AF478" w:rsidTr="00311057">
        <w:tc>
          <w:tcPr>
            <w:tcW w:w="567" w:type="dxa"/>
          </w:tcPr>
          <w:p w14:paraId="723BAE44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23</w:t>
            </w:r>
          </w:p>
        </w:tc>
        <w:tc>
          <w:tcPr>
            <w:tcW w:w="3969" w:type="dxa"/>
          </w:tcPr>
          <w:p w14:paraId="7699609C" w14:textId="1AB76468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rks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bn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abnm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481EB01F" w14:textId="1774675D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76529D53" w14:textId="48C79175" w:rsidTr="00311057">
        <w:tc>
          <w:tcPr>
            <w:tcW w:w="567" w:type="dxa"/>
          </w:tcPr>
          <w:p w14:paraId="6581FD98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24</w:t>
            </w:r>
          </w:p>
        </w:tc>
        <w:tc>
          <w:tcPr>
            <w:tcW w:w="3969" w:type="dxa"/>
          </w:tcPr>
          <w:p w14:paraId="46EA8B55" w14:textId="49F89F3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upqt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ˁrb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1FB5DC7C" w14:textId="67AE2A6F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29CD8882" w14:textId="23F157AC" w:rsidTr="00311057">
        <w:tc>
          <w:tcPr>
            <w:tcW w:w="567" w:type="dxa"/>
          </w:tcPr>
          <w:p w14:paraId="5A6A826C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25</w:t>
            </w:r>
          </w:p>
        </w:tc>
        <w:tc>
          <w:tcPr>
            <w:tcW w:w="3969" w:type="dxa"/>
          </w:tcPr>
          <w:p w14:paraId="431A5129" w14:textId="4AE7AA41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</w:t>
            </w:r>
            <w:proofErr w:type="spellEnd"/>
            <w:r w:rsidRPr="00311057">
              <w:rPr>
                <w:rStyle w:val="Funotenzeichen"/>
                <w:rFonts w:cs="Times New Roman"/>
                <w:iCs/>
                <w:spacing w:val="2"/>
                <w:szCs w:val="18"/>
              </w:rPr>
              <w:footnoteReference w:id="25"/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m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n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y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at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zd</w:t>
            </w:r>
            <w:proofErr w:type="spellEnd"/>
          </w:p>
        </w:tc>
        <w:tc>
          <w:tcPr>
            <w:tcW w:w="4535" w:type="dxa"/>
          </w:tcPr>
          <w:p w14:paraId="68C83A50" w14:textId="1F9EC163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722C98F" w14:textId="022C75BE" w:rsidTr="00311057">
        <w:tc>
          <w:tcPr>
            <w:tcW w:w="567" w:type="dxa"/>
          </w:tcPr>
          <w:p w14:paraId="4CFABD5D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26</w:t>
            </w:r>
          </w:p>
        </w:tc>
        <w:tc>
          <w:tcPr>
            <w:tcW w:w="3969" w:type="dxa"/>
          </w:tcPr>
          <w:p w14:paraId="4A3F8654" w14:textId="3066AE5D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tˁrb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bši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04D7CB5D" w14:textId="286DBD5F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1F236885" w14:textId="684D5484" w:rsidTr="00311057">
        <w:tc>
          <w:tcPr>
            <w:tcW w:w="567" w:type="dxa"/>
          </w:tcPr>
          <w:p w14:paraId="5C9B3629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27</w:t>
            </w:r>
          </w:p>
        </w:tc>
        <w:tc>
          <w:tcPr>
            <w:tcW w:w="3969" w:type="dxa"/>
          </w:tcPr>
          <w:p w14:paraId="49799A1C" w14:textId="29DA14DC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ltzd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.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ltptq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</w:p>
        </w:tc>
        <w:tc>
          <w:tcPr>
            <w:tcW w:w="4535" w:type="dxa"/>
          </w:tcPr>
          <w:p w14:paraId="7CB36574" w14:textId="1506A727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07430E18" w14:textId="79CE3E90" w:rsidTr="00311057">
        <w:tc>
          <w:tcPr>
            <w:tcW w:w="567" w:type="dxa"/>
          </w:tcPr>
          <w:p w14:paraId="47460A9D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28</w:t>
            </w:r>
          </w:p>
        </w:tc>
        <w:tc>
          <w:tcPr>
            <w:tcW w:w="3969" w:type="dxa"/>
          </w:tcPr>
          <w:p w14:paraId="65120199" w14:textId="78194FF9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x)]x[x]x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l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⸢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a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⸣</w:t>
            </w:r>
            <w:r w:rsidRPr="00311057">
              <w:rPr>
                <w:rFonts w:cs="Times New Roman"/>
                <w:i/>
                <w:iCs/>
                <w:spacing w:val="2"/>
                <w:szCs w:val="18"/>
              </w:rPr>
              <w:t>rṣ</w:t>
            </w:r>
            <w:proofErr w:type="spellEnd"/>
          </w:p>
        </w:tc>
        <w:tc>
          <w:tcPr>
            <w:tcW w:w="4535" w:type="dxa"/>
          </w:tcPr>
          <w:p w14:paraId="2E7998F0" w14:textId="3B473B24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7243CF" w:rsidRPr="00311057" w14:paraId="693AB7AD" w14:textId="42C17BAA" w:rsidTr="00311057">
        <w:tc>
          <w:tcPr>
            <w:tcW w:w="567" w:type="dxa"/>
          </w:tcPr>
          <w:p w14:paraId="328050D0" w14:textId="77777777" w:rsidR="007243CF" w:rsidRPr="00311057" w:rsidRDefault="007243CF" w:rsidP="00311057">
            <w:pPr>
              <w:rPr>
                <w:rFonts w:cs="Times New Roman"/>
                <w:spacing w:val="2"/>
                <w:szCs w:val="18"/>
              </w:rPr>
            </w:pPr>
            <w:r w:rsidRPr="00311057">
              <w:rPr>
                <w:rFonts w:cs="Times New Roman"/>
                <w:spacing w:val="2"/>
                <w:szCs w:val="18"/>
              </w:rPr>
              <w:t>29</w:t>
            </w:r>
          </w:p>
        </w:tc>
        <w:tc>
          <w:tcPr>
            <w:tcW w:w="3969" w:type="dxa"/>
          </w:tcPr>
          <w:p w14:paraId="7FA907D6" w14:textId="429C1636" w:rsidR="007243CF" w:rsidRPr="00311057" w:rsidRDefault="007243CF" w:rsidP="00311057">
            <w:pPr>
              <w:rPr>
                <w:rFonts w:cs="Times New Roman"/>
                <w:i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(x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r w:rsidRPr="00311057">
              <w:rPr>
                <w:rFonts w:cs="Times New Roman"/>
                <w:iCs/>
                <w:spacing w:val="2"/>
                <w:szCs w:val="18"/>
              </w:rPr>
              <w:t>x)]x</w:t>
            </w:r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  <w:r w:rsidR="003775AB" w:rsidRPr="003775AB">
              <w:rPr>
                <w:rFonts w:cs="Times New Roman"/>
                <w:iCs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311057">
              <w:rPr>
                <w:rFonts w:cs="Times New Roman"/>
                <w:iCs/>
                <w:spacing w:val="2"/>
                <w:szCs w:val="18"/>
              </w:rPr>
              <w:t>x</w:t>
            </w:r>
            <w:proofErr w:type="spellEnd"/>
          </w:p>
        </w:tc>
        <w:tc>
          <w:tcPr>
            <w:tcW w:w="4535" w:type="dxa"/>
          </w:tcPr>
          <w:p w14:paraId="65DEFEF2" w14:textId="36B4A1DB" w:rsidR="007243CF" w:rsidRPr="00311057" w:rsidRDefault="007243CF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tr w:rsidR="00311057" w:rsidRPr="00311057" w14:paraId="221A1191" w14:textId="77777777" w:rsidTr="00311057">
        <w:tc>
          <w:tcPr>
            <w:tcW w:w="567" w:type="dxa"/>
          </w:tcPr>
          <w:p w14:paraId="7D7F3124" w14:textId="77777777" w:rsidR="00311057" w:rsidRPr="00311057" w:rsidRDefault="00311057" w:rsidP="00311057">
            <w:pPr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3969" w:type="dxa"/>
          </w:tcPr>
          <w:p w14:paraId="138D3E6C" w14:textId="4079CC84" w:rsidR="00311057" w:rsidRPr="00311057" w:rsidRDefault="00311057" w:rsidP="00311057">
            <w:pPr>
              <w:rPr>
                <w:rFonts w:cs="Times New Roman"/>
                <w:iCs/>
                <w:spacing w:val="2"/>
                <w:szCs w:val="18"/>
              </w:rPr>
            </w:pPr>
            <w:r w:rsidRPr="00311057">
              <w:rPr>
                <w:rFonts w:cs="Times New Roman"/>
                <w:iCs/>
                <w:spacing w:val="2"/>
                <w:szCs w:val="18"/>
              </w:rPr>
              <w:t>[…]</w:t>
            </w:r>
          </w:p>
        </w:tc>
        <w:tc>
          <w:tcPr>
            <w:tcW w:w="4535" w:type="dxa"/>
          </w:tcPr>
          <w:p w14:paraId="2CA070F4" w14:textId="77777777" w:rsidR="00311057" w:rsidRPr="00311057" w:rsidRDefault="00311057" w:rsidP="00311057">
            <w:pPr>
              <w:rPr>
                <w:rFonts w:cs="Times New Roman"/>
                <w:iCs/>
                <w:spacing w:val="2"/>
                <w:szCs w:val="18"/>
              </w:rPr>
            </w:pPr>
          </w:p>
        </w:tc>
      </w:tr>
      <w:bookmarkEnd w:id="14"/>
    </w:tbl>
    <w:p w14:paraId="0CA568F4" w14:textId="77777777" w:rsidR="00F81313" w:rsidRPr="00311057" w:rsidRDefault="00F81313" w:rsidP="00311057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Times New Roman"/>
          <w:i/>
          <w:iCs/>
          <w:spacing w:val="2"/>
          <w:szCs w:val="18"/>
        </w:rPr>
      </w:pPr>
    </w:p>
    <w:p w14:paraId="40B80AD8" w14:textId="3E24ECF1" w:rsidR="008139D9" w:rsidRDefault="008139D9">
      <w:pPr>
        <w:spacing w:after="160" w:line="259" w:lineRule="auto"/>
        <w:jc w:val="left"/>
        <w:rPr>
          <w:rFonts w:cs="Times New Roman"/>
          <w:spacing w:val="2"/>
          <w:szCs w:val="18"/>
        </w:rPr>
      </w:pPr>
      <w:r>
        <w:rPr>
          <w:rFonts w:cs="Times New Roman"/>
          <w:spacing w:val="2"/>
          <w:szCs w:val="18"/>
        </w:rPr>
        <w:br w:type="page"/>
      </w:r>
    </w:p>
    <w:p w14:paraId="29A2AFF2" w14:textId="6875046A" w:rsidR="00F81313" w:rsidRDefault="008139D9" w:rsidP="008139D9">
      <w:pPr>
        <w:pStyle w:val="berschrift1"/>
        <w:jc w:val="left"/>
      </w:pPr>
      <w:r>
        <w:lastRenderedPageBreak/>
        <w:t>Literaturverzeichnis:</w:t>
      </w:r>
    </w:p>
    <w:p w14:paraId="3636733A" w14:textId="33B145E8" w:rsidR="008139D9" w:rsidRDefault="008139D9" w:rsidP="008139D9"/>
    <w:p w14:paraId="7DCCAB9D" w14:textId="77777777" w:rsidR="008139D9" w:rsidRPr="004A3AC1" w:rsidRDefault="008139D9" w:rsidP="008139D9">
      <w:pPr>
        <w:spacing w:after="120"/>
        <w:ind w:left="425" w:hanging="425"/>
        <w:rPr>
          <w:szCs w:val="18"/>
        </w:rPr>
      </w:pPr>
      <w:r w:rsidRPr="004A3AC1">
        <w:rPr>
          <w:rFonts w:cs="Arial"/>
          <w:szCs w:val="18"/>
        </w:rPr>
        <w:t xml:space="preserve">Smith, Mark S., </w:t>
      </w:r>
      <w:r w:rsidRPr="004A3AC1">
        <w:rPr>
          <w:rFonts w:cs="Arial"/>
          <w:szCs w:val="18"/>
          <w:lang w:val="en-US"/>
        </w:rPr>
        <w:t>The Ugaritic Baal Cycle. 1. Introduction with Text, Translation and Commentary of KTU 1.1–1.2 (VT.S 55), Leiden / New York / Köln 1994.</w:t>
      </w:r>
    </w:p>
    <w:p w14:paraId="2FE08EA3" w14:textId="77777777" w:rsidR="008139D9" w:rsidRPr="004A3AC1" w:rsidRDefault="008139D9" w:rsidP="008139D9">
      <w:pPr>
        <w:spacing w:after="120"/>
        <w:ind w:left="425" w:hanging="425"/>
        <w:rPr>
          <w:rFonts w:cs="Arial"/>
          <w:szCs w:val="18"/>
        </w:rPr>
      </w:pPr>
      <w:r w:rsidRPr="004A3AC1">
        <w:rPr>
          <w:rFonts w:cs="Arial"/>
          <w:szCs w:val="18"/>
        </w:rPr>
        <w:t xml:space="preserve">Tropper, Josef, Epigraphische Anmerkungen zur Neuauflage von KTU, </w:t>
      </w:r>
      <w:proofErr w:type="spellStart"/>
      <w:r w:rsidRPr="004A3AC1">
        <w:rPr>
          <w:rFonts w:cs="Arial"/>
          <w:szCs w:val="18"/>
        </w:rPr>
        <w:t>AulaOr</w:t>
      </w:r>
      <w:proofErr w:type="spellEnd"/>
      <w:r w:rsidRPr="004A3AC1">
        <w:rPr>
          <w:rFonts w:cs="Arial"/>
          <w:szCs w:val="18"/>
        </w:rPr>
        <w:t>. 13 (1995), 231–239.</w:t>
      </w:r>
    </w:p>
    <w:p w14:paraId="54CCCC92" w14:textId="77777777" w:rsidR="008139D9" w:rsidRPr="004A3AC1" w:rsidRDefault="008139D9" w:rsidP="008139D9">
      <w:pPr>
        <w:spacing w:after="120"/>
        <w:ind w:left="425" w:hanging="425"/>
        <w:rPr>
          <w:rFonts w:cs="Arial"/>
          <w:szCs w:val="18"/>
        </w:rPr>
      </w:pPr>
      <w:r w:rsidRPr="004A3AC1">
        <w:rPr>
          <w:rFonts w:cs="Arial"/>
          <w:szCs w:val="18"/>
          <w:lang w:val="en-US"/>
        </w:rPr>
        <w:t>–,</w:t>
      </w:r>
      <w:r w:rsidRPr="004A3AC1">
        <w:rPr>
          <w:rFonts w:cs="Arial"/>
          <w:szCs w:val="18"/>
          <w:lang w:val="en-US"/>
        </w:rPr>
        <w:tab/>
      </w:r>
      <w:proofErr w:type="spellStart"/>
      <w:r w:rsidRPr="004A3AC1">
        <w:rPr>
          <w:rFonts w:cs="Arial"/>
          <w:szCs w:val="18"/>
          <w:lang w:val="en-US"/>
        </w:rPr>
        <w:t>Rezension</w:t>
      </w:r>
      <w:proofErr w:type="spellEnd"/>
      <w:r w:rsidRPr="004A3AC1">
        <w:rPr>
          <w:rFonts w:cs="Arial"/>
          <w:szCs w:val="18"/>
          <w:lang w:val="en-US"/>
        </w:rPr>
        <w:t xml:space="preserve">: </w:t>
      </w:r>
      <w:r w:rsidRPr="004A3AC1">
        <w:rPr>
          <w:rFonts w:cs="Arial"/>
          <w:szCs w:val="18"/>
        </w:rPr>
        <w:t xml:space="preserve">„Dietrich, Manfried / Loretz, Oswald / Sanmartín, Joaquín, </w:t>
      </w:r>
      <w:r w:rsidRPr="004A3AC1">
        <w:rPr>
          <w:rFonts w:cs="Arial"/>
          <w:szCs w:val="18"/>
          <w:lang w:val="en-US"/>
        </w:rPr>
        <w:t xml:space="preserve">The Cuneiform Alphabetic Texts from Ugarit, Ras Ibn Hani and other Places. </w:t>
      </w:r>
      <w:r w:rsidRPr="004A3AC1">
        <w:rPr>
          <w:rFonts w:cs="Arial"/>
          <w:szCs w:val="18"/>
        </w:rPr>
        <w:t xml:space="preserve">Second, </w:t>
      </w:r>
      <w:proofErr w:type="spellStart"/>
      <w:r w:rsidRPr="004A3AC1">
        <w:rPr>
          <w:rFonts w:cs="Arial"/>
          <w:szCs w:val="18"/>
        </w:rPr>
        <w:t>Enlarged</w:t>
      </w:r>
      <w:proofErr w:type="spellEnd"/>
      <w:r w:rsidRPr="004A3AC1">
        <w:rPr>
          <w:rFonts w:cs="Arial"/>
          <w:szCs w:val="18"/>
        </w:rPr>
        <w:t xml:space="preserve"> Edition (ALASP 8), Münster 1995“, </w:t>
      </w:r>
      <w:proofErr w:type="spellStart"/>
      <w:r w:rsidRPr="004A3AC1">
        <w:rPr>
          <w:rFonts w:cs="Arial"/>
          <w:szCs w:val="18"/>
        </w:rPr>
        <w:t>AfO</w:t>
      </w:r>
      <w:proofErr w:type="spellEnd"/>
      <w:r w:rsidRPr="004A3AC1">
        <w:rPr>
          <w:rFonts w:cs="Arial"/>
          <w:szCs w:val="18"/>
        </w:rPr>
        <w:t xml:space="preserve"> 42–43 (1995–1996), 264–274.</w:t>
      </w:r>
    </w:p>
    <w:p w14:paraId="6453B174" w14:textId="418A6510" w:rsidR="00526934" w:rsidRPr="008139D9" w:rsidRDefault="008139D9" w:rsidP="008139D9">
      <w:pPr>
        <w:spacing w:after="120"/>
        <w:ind w:left="425" w:hanging="425"/>
        <w:rPr>
          <w:szCs w:val="18"/>
        </w:rPr>
      </w:pPr>
      <w:r w:rsidRPr="004A3AC1">
        <w:rPr>
          <w:rFonts w:cs="Arial"/>
          <w:szCs w:val="18"/>
        </w:rPr>
        <w:t xml:space="preserve">Virolleaud, Charles, </w:t>
      </w:r>
      <w:r w:rsidRPr="004A3AC1">
        <w:rPr>
          <w:rFonts w:cs="Arial"/>
          <w:szCs w:val="18"/>
          <w:lang w:val="en-US"/>
        </w:rPr>
        <w:t xml:space="preserve">La </w:t>
      </w:r>
      <w:proofErr w:type="spellStart"/>
      <w:r w:rsidRPr="004A3AC1">
        <w:rPr>
          <w:rFonts w:cs="Arial"/>
          <w:szCs w:val="18"/>
          <w:lang w:val="en-US"/>
        </w:rPr>
        <w:t>déesse</w:t>
      </w:r>
      <w:proofErr w:type="spellEnd"/>
      <w:r w:rsidRPr="004A3AC1">
        <w:rPr>
          <w:rFonts w:cs="Arial"/>
          <w:szCs w:val="18"/>
          <w:lang w:val="en-US"/>
        </w:rPr>
        <w:t xml:space="preserve"> </w:t>
      </w:r>
      <w:r w:rsidRPr="004A3AC1">
        <w:rPr>
          <w:rFonts w:cs="Arial"/>
          <w:szCs w:val="18"/>
        </w:rPr>
        <w:t>ˁ</w:t>
      </w:r>
      <w:r w:rsidRPr="004A3AC1">
        <w:rPr>
          <w:rFonts w:cs="Arial"/>
          <w:szCs w:val="18"/>
          <w:lang w:val="en-US"/>
        </w:rPr>
        <w:t xml:space="preserve">Anat. </w:t>
      </w:r>
      <w:proofErr w:type="spellStart"/>
      <w:r w:rsidRPr="004A3AC1">
        <w:rPr>
          <w:rFonts w:cs="Arial"/>
          <w:szCs w:val="18"/>
          <w:lang w:val="en-US"/>
        </w:rPr>
        <w:t>Poème</w:t>
      </w:r>
      <w:proofErr w:type="spellEnd"/>
      <w:r w:rsidRPr="004A3AC1">
        <w:rPr>
          <w:rFonts w:cs="Arial"/>
          <w:szCs w:val="18"/>
          <w:lang w:val="en-US"/>
        </w:rPr>
        <w:t xml:space="preserve"> de Ras Shamra (MRS 4), Paris 1938.</w:t>
      </w:r>
    </w:p>
    <w:sectPr w:rsidR="00526934" w:rsidRPr="008139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1604" w14:textId="77777777" w:rsidR="0007228F" w:rsidRDefault="0007228F" w:rsidP="00F81313">
      <w:pPr>
        <w:spacing w:line="240" w:lineRule="auto"/>
      </w:pPr>
      <w:r>
        <w:separator/>
      </w:r>
    </w:p>
  </w:endnote>
  <w:endnote w:type="continuationSeparator" w:id="0">
    <w:p w14:paraId="60ED32BC" w14:textId="77777777" w:rsidR="0007228F" w:rsidRDefault="0007228F" w:rsidP="00F813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L Hebrew">
    <w:altName w:val="Arial"/>
    <w:charset w:val="B1"/>
    <w:family w:val="auto"/>
    <w:pitch w:val="variable"/>
    <w:sig w:usb0="8000086F" w:usb1="4000204A" w:usb2="00000000" w:usb3="00000000" w:csb0="00000021" w:csb1="00000000"/>
  </w:font>
  <w:font w:name="SemiramisUnicode">
    <w:altName w:val="Cambria"/>
    <w:charset w:val="00"/>
    <w:family w:val="auto"/>
    <w:pitch w:val="default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zra SIL">
    <w:altName w:val="Arial"/>
    <w:charset w:val="B1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4C76" w14:textId="77777777" w:rsidR="0007228F" w:rsidRDefault="0007228F" w:rsidP="00F81313">
      <w:pPr>
        <w:spacing w:line="240" w:lineRule="auto"/>
      </w:pPr>
      <w:r>
        <w:separator/>
      </w:r>
    </w:p>
  </w:footnote>
  <w:footnote w:type="continuationSeparator" w:id="0">
    <w:p w14:paraId="7DED0286" w14:textId="77777777" w:rsidR="0007228F" w:rsidRDefault="0007228F" w:rsidP="00F81313">
      <w:pPr>
        <w:spacing w:line="240" w:lineRule="auto"/>
      </w:pPr>
      <w:r>
        <w:continuationSeparator/>
      </w:r>
    </w:p>
  </w:footnote>
  <w:footnote w:id="1">
    <w:p w14:paraId="47D6FD51" w14:textId="2E997F89" w:rsidR="00983616" w:rsidRPr="003775AB" w:rsidRDefault="00983616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2A4AA5" w:rsidRPr="003775AB">
        <w:rPr>
          <w:sz w:val="17"/>
          <w:szCs w:val="17"/>
        </w:rPr>
        <w:tab/>
      </w:r>
      <w:r w:rsidRPr="003775AB">
        <w:rPr>
          <w:sz w:val="17"/>
          <w:szCs w:val="17"/>
        </w:rPr>
        <w:t>Virolleaud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(1938,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91–92)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191–192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/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196)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rekonstruieren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ḥmk</w:t>
      </w:r>
      <w:proofErr w:type="spellEnd"/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{l}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([</w:t>
      </w:r>
      <w:r w:rsidRPr="003775AB">
        <w:rPr>
          <w:i/>
          <w:iCs/>
          <w:sz w:val="17"/>
          <w:szCs w:val="17"/>
        </w:rPr>
        <w:t>l</w:t>
      </w:r>
      <w:r w:rsidRPr="003775AB">
        <w:rPr>
          <w:sz w:val="17"/>
          <w:szCs w:val="17"/>
        </w:rPr>
        <w:t>]</w:t>
      </w:r>
      <w:proofErr w:type="spellStart"/>
      <w:r w:rsidRPr="003775AB">
        <w:rPr>
          <w:i/>
          <w:iCs/>
          <w:sz w:val="17"/>
          <w:szCs w:val="17"/>
        </w:rPr>
        <w:t>ḥm</w:t>
      </w:r>
      <w:proofErr w:type="spellEnd"/>
      <w:r w:rsidRPr="003775AB">
        <w:rPr>
          <w:i/>
          <w:iCs/>
          <w:sz w:val="17"/>
          <w:szCs w:val="17"/>
        </w:rPr>
        <w:t>-k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„deine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Speise“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o.Ä.).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KTU</w:t>
      </w:r>
      <w:r w:rsidRPr="003775AB">
        <w:rPr>
          <w:sz w:val="17"/>
          <w:szCs w:val="17"/>
          <w:vertAlign w:val="superscript"/>
        </w:rPr>
        <w:t>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hingegen: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[t]</w:t>
      </w:r>
      <w:proofErr w:type="spellStart"/>
      <w:r w:rsidRPr="003775AB">
        <w:rPr>
          <w:i/>
          <w:sz w:val="17"/>
          <w:szCs w:val="17"/>
        </w:rPr>
        <w:t>ḥmk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(„deine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Botschaft“).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Sofern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folgende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št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Verb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šty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„trinken“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abzuleiten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legt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Rekonstruktion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r w:rsidRPr="003775AB">
        <w:rPr>
          <w:i/>
          <w:sz w:val="17"/>
          <w:szCs w:val="17"/>
        </w:rPr>
        <w:t>l</w:t>
      </w:r>
      <w:r w:rsidRPr="003775AB">
        <w:rPr>
          <w:sz w:val="17"/>
          <w:szCs w:val="17"/>
        </w:rPr>
        <w:t>]</w:t>
      </w:r>
      <w:proofErr w:type="spellStart"/>
      <w:r w:rsidRPr="003775AB">
        <w:rPr>
          <w:i/>
          <w:sz w:val="17"/>
          <w:szCs w:val="17"/>
        </w:rPr>
        <w:t>ḥmk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nahe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</w:t>
      </w:r>
      <w:proofErr w:type="spellStart"/>
      <w:r w:rsidRPr="003775AB">
        <w:rPr>
          <w:i/>
          <w:sz w:val="17"/>
          <w:szCs w:val="17"/>
        </w:rPr>
        <w:t>lḥm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„essen;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Brot,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Speise“).</w:t>
      </w:r>
    </w:p>
  </w:footnote>
  <w:footnote w:id="2">
    <w:p w14:paraId="0A9E19F3" w14:textId="07FB93F2" w:rsidR="007243CF" w:rsidRPr="003775AB" w:rsidRDefault="007243CF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ab/>
        <w:t>[</w:t>
      </w:r>
      <w:r w:rsidRPr="003775AB">
        <w:rPr>
          <w:i/>
          <w:sz w:val="17"/>
          <w:szCs w:val="17"/>
        </w:rPr>
        <w:t>i</w:t>
      </w:r>
      <w:r w:rsidRPr="003775AB">
        <w:rPr>
          <w:sz w:val="17"/>
          <w:szCs w:val="17"/>
        </w:rPr>
        <w:t>]</w:t>
      </w:r>
      <w:proofErr w:type="spellStart"/>
      <w:r w:rsidRPr="003775AB">
        <w:rPr>
          <w:i/>
          <w:sz w:val="17"/>
          <w:szCs w:val="17"/>
        </w:rPr>
        <w:t>qnim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&lt;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iqnu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„Lapislazuli“.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qnim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könnte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phonetische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Variante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iqnu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/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iqnim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gedeutet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werden.</w:t>
      </w:r>
    </w:p>
  </w:footnote>
  <w:footnote w:id="3">
    <w:p w14:paraId="6C14C203" w14:textId="03621059" w:rsidR="00983616" w:rsidRPr="003775AB" w:rsidRDefault="00983616" w:rsidP="003775AB">
      <w:pPr>
        <w:pStyle w:val="Kommentar"/>
        <w:spacing w:before="0" w:after="60" w:line="210" w:lineRule="exact"/>
        <w:ind w:left="142" w:hanging="142"/>
        <w:rPr>
          <w:iCs/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ab/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Zeilenanfang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vielleicht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Form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Verbs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nšˀ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„hochheben,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erheben“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rekonstruieren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(KTU</w:t>
      </w:r>
      <w:r w:rsidRPr="003775AB">
        <w:rPr>
          <w:sz w:val="17"/>
          <w:szCs w:val="17"/>
          <w:vertAlign w:val="superscript"/>
        </w:rPr>
        <w:t>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rekonstruiert: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[y]</w:t>
      </w:r>
      <w:proofErr w:type="spellStart"/>
      <w:r w:rsidRPr="003775AB">
        <w:rPr>
          <w:sz w:val="17"/>
          <w:szCs w:val="17"/>
        </w:rPr>
        <w:t>š</w:t>
      </w:r>
      <w:r w:rsidRPr="003775AB">
        <w:rPr>
          <w:i/>
          <w:iCs/>
          <w:sz w:val="17"/>
          <w:szCs w:val="17"/>
        </w:rPr>
        <w:t>u</w:t>
      </w:r>
      <w:proofErr w:type="spellEnd"/>
      <w:r w:rsidRPr="003775AB">
        <w:rPr>
          <w:iCs/>
          <w:sz w:val="17"/>
          <w:szCs w:val="17"/>
        </w:rPr>
        <w:t>;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vgl.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auch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196</w:t>
      </w:r>
      <w:r w:rsidRPr="003775AB">
        <w:rPr>
          <w:iCs/>
          <w:sz w:val="17"/>
          <w:szCs w:val="17"/>
        </w:rPr>
        <w:t>).</w:t>
      </w:r>
    </w:p>
  </w:footnote>
  <w:footnote w:id="4">
    <w:p w14:paraId="6FE15AC3" w14:textId="36804F1B" w:rsidR="00983616" w:rsidRPr="003775AB" w:rsidRDefault="00983616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ab/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Lesung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{w}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iṯl</w:t>
      </w:r>
      <w:proofErr w:type="spellEnd"/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191,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hingegen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{k})</w:t>
      </w:r>
      <w:r w:rsidR="007243CF" w:rsidRPr="003775AB">
        <w:rPr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Auf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Enden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zweier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waagrechter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Keile,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oberen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unteren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Zeilenrand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liegen,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folgen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zwei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hintereinander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liegende,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waagrechte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Keile.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Allerdings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{w}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hier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vielleicht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{k</w:t>
      </w:r>
      <w:r w:rsidRPr="003775AB">
        <w:rPr>
          <w:sz w:val="17"/>
          <w:szCs w:val="17"/>
          <w:vertAlign w:val="superscript"/>
        </w:rPr>
        <w:t>!</w:t>
      </w:r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emendieren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(vgl.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KTU</w:t>
      </w:r>
      <w:r w:rsidRPr="003775AB">
        <w:rPr>
          <w:sz w:val="17"/>
          <w:szCs w:val="17"/>
          <w:vertAlign w:val="superscript"/>
        </w:rPr>
        <w:t>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mit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Anm.</w:t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>5–6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St.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rFonts w:cs="Times New Roman"/>
          <w:iCs/>
          <w:spacing w:val="2"/>
          <w:sz w:val="17"/>
          <w:szCs w:val="17"/>
          <w:lang w:val="en-US"/>
        </w:rPr>
        <w:t>mit</w:t>
      </w:r>
      <w:proofErr w:type="spellEnd"/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proofErr w:type="spellStart"/>
      <w:r w:rsidRPr="003775AB">
        <w:rPr>
          <w:rFonts w:cs="Times New Roman"/>
          <w:iCs/>
          <w:spacing w:val="2"/>
          <w:sz w:val="17"/>
          <w:szCs w:val="17"/>
          <w:lang w:val="en-US"/>
        </w:rPr>
        <w:t>Verweis</w:t>
      </w:r>
      <w:proofErr w:type="spellEnd"/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  <w:lang w:val="en-US"/>
        </w:rPr>
        <w:t>auf</w:t>
      </w:r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  <w:lang w:val="en-US"/>
        </w:rPr>
        <w:t>KTU</w:t>
      </w:r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  <w:lang w:val="en-US"/>
        </w:rPr>
        <w:t>1.18</w:t>
      </w:r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  <w:lang w:val="en-US"/>
        </w:rPr>
        <w:t>IV</w:t>
      </w:r>
      <w:r w:rsidR="003775AB" w:rsidRPr="003775AB">
        <w:rPr>
          <w:rFonts w:cs="Times New Roman"/>
          <w:iCs/>
          <w:spacing w:val="2"/>
          <w:sz w:val="17"/>
          <w:szCs w:val="17"/>
          <w:lang w:val="en-US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  <w:lang w:val="en-US"/>
        </w:rPr>
        <w:t>24–25).</w:t>
      </w:r>
    </w:p>
  </w:footnote>
  <w:footnote w:id="5">
    <w:p w14:paraId="146134E9" w14:textId="3B50D4F1" w:rsidR="00983616" w:rsidRPr="003775AB" w:rsidRDefault="00983616" w:rsidP="003775AB">
      <w:pPr>
        <w:pStyle w:val="Kommentar"/>
        <w:spacing w:before="0" w:after="60" w:line="210" w:lineRule="exact"/>
        <w:ind w:left="142" w:hanging="142"/>
        <w:rPr>
          <w:iCs/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ab/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ḥẓr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steht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zwischen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14: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{ḥ}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liegt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rechts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unter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{k}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ilk</w:t>
      </w:r>
      <w:proofErr w:type="spellEnd"/>
      <w:r w:rsidRPr="003775AB">
        <w:rPr>
          <w:sz w:val="17"/>
          <w:szCs w:val="17"/>
        </w:rPr>
        <w:t>};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13)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links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versetzt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über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{l}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alp</w:t>
      </w:r>
      <w:proofErr w:type="spellEnd"/>
      <w:r w:rsidRPr="003775AB">
        <w:rPr>
          <w:sz w:val="17"/>
          <w:szCs w:val="17"/>
        </w:rPr>
        <w:t>};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14).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zieht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Zeichenfolge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ḥẓr</w:t>
      </w:r>
      <w:proofErr w:type="spellEnd"/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30°-Winkel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nach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rechts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oben.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letzte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Teil</w:t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>des</w:t>
      </w:r>
      <w:r w:rsidR="003775AB" w:rsidRPr="003775AB">
        <w:rPr>
          <w:sz w:val="17"/>
          <w:szCs w:val="17"/>
        </w:rPr>
        <w:t xml:space="preserve"> </w:t>
      </w:r>
      <w:r w:rsidR="007243CF" w:rsidRPr="003775AB">
        <w:rPr>
          <w:sz w:val="17"/>
          <w:szCs w:val="17"/>
        </w:rPr>
        <w:t>Zeichens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{r}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über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Kolumnentrennlinie.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Vermutlich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wurde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ḥẓr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nachträglich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in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den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Text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eingefügt.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Es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ist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unklar,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auf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welche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Phrase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im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Haupttext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der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glossenartige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Nachtrag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bezogen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ist.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197,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Ende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14: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/>
          <w:sz w:val="17"/>
          <w:szCs w:val="17"/>
        </w:rPr>
        <w:t>b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alp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ḥẓr</w:t>
      </w:r>
      <w:proofErr w:type="spellEnd"/>
      <w:r w:rsidRPr="003775AB">
        <w:rPr>
          <w:sz w:val="17"/>
          <w:szCs w:val="17"/>
        </w:rPr>
        <w:t>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und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übersetzt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„</w:t>
      </w:r>
      <w:proofErr w:type="spellStart"/>
      <w:r w:rsidRPr="003775AB">
        <w:rPr>
          <w:iCs/>
          <w:sz w:val="17"/>
          <w:szCs w:val="17"/>
        </w:rPr>
        <w:t>Across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a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Cs/>
          <w:sz w:val="17"/>
          <w:szCs w:val="17"/>
        </w:rPr>
        <w:t>thousand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Cs/>
          <w:sz w:val="17"/>
          <w:szCs w:val="17"/>
        </w:rPr>
        <w:t>courts</w:t>
      </w:r>
      <w:proofErr w:type="spellEnd"/>
      <w:r w:rsidRPr="003775AB">
        <w:rPr>
          <w:iCs/>
          <w:sz w:val="17"/>
          <w:szCs w:val="17"/>
        </w:rPr>
        <w:t>,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[</w:t>
      </w:r>
      <w:proofErr w:type="spellStart"/>
      <w:r w:rsidRPr="003775AB">
        <w:rPr>
          <w:iCs/>
          <w:sz w:val="17"/>
          <w:szCs w:val="17"/>
        </w:rPr>
        <w:t>ten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Cs/>
          <w:sz w:val="17"/>
          <w:szCs w:val="17"/>
        </w:rPr>
        <w:t>thousand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Cs/>
          <w:sz w:val="17"/>
          <w:szCs w:val="17"/>
        </w:rPr>
        <w:t>houses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?]“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Nach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Parallelstellen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hier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allerdings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/>
          <w:sz w:val="17"/>
          <w:szCs w:val="17"/>
        </w:rPr>
        <w:t>b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alp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  <w:vertAlign w:val="superscript"/>
        </w:rPr>
        <w:t>15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proofErr w:type="spellStart"/>
      <w:r w:rsidRPr="003775AB">
        <w:rPr>
          <w:i/>
          <w:iCs/>
          <w:sz w:val="17"/>
          <w:szCs w:val="17"/>
        </w:rPr>
        <w:t>šd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rbt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kmn</w:t>
      </w:r>
      <w:proofErr w:type="spellEnd"/>
      <w:r w:rsidRPr="003775AB">
        <w:rPr>
          <w:sz w:val="17"/>
          <w:szCs w:val="17"/>
        </w:rPr>
        <w:t>]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rekonstruieren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(vgl.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KTU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1.3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IV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38b).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Möglicherweise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umschreibt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oder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erklärt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ḥẓr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„Wohnstatt“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die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Ortsangabe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inbb</w:t>
      </w:r>
      <w:proofErr w:type="spellEnd"/>
      <w:r w:rsidRPr="003775AB">
        <w:rPr>
          <w:iCs/>
          <w:sz w:val="17"/>
          <w:szCs w:val="17"/>
        </w:rPr>
        <w:t>,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i.e.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die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„Wohnstatt“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Cs/>
          <w:sz w:val="17"/>
          <w:szCs w:val="17"/>
        </w:rPr>
        <w:t>ˁAnatus</w:t>
      </w:r>
      <w:proofErr w:type="spellEnd"/>
      <w:r w:rsidRPr="003775AB">
        <w:rPr>
          <w:iCs/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</w:p>
  </w:footnote>
  <w:footnote w:id="6">
    <w:p w14:paraId="4A39AB12" w14:textId="2B46AF9C" w:rsidR="00983616" w:rsidRPr="003775AB" w:rsidRDefault="00983616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Aus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Emendation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id</w:t>
      </w:r>
      <w:r w:rsidRPr="003775AB">
        <w:rPr>
          <w:sz w:val="17"/>
          <w:szCs w:val="17"/>
          <w:vertAlign w:val="superscript"/>
        </w:rPr>
        <w:t>!</w:t>
      </w:r>
      <w:r w:rsidRPr="003775AB">
        <w:rPr>
          <w:i/>
          <w:sz w:val="17"/>
          <w:szCs w:val="17"/>
        </w:rPr>
        <w:t>k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ergibt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nächsten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Ergänzung: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[</w:t>
      </w:r>
      <w:r w:rsidRPr="003775AB">
        <w:rPr>
          <w:i/>
          <w:iCs/>
          <w:sz w:val="17"/>
          <w:szCs w:val="17"/>
        </w:rPr>
        <w:t>l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/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/>
          <w:iCs/>
          <w:sz w:val="17"/>
          <w:szCs w:val="17"/>
        </w:rPr>
        <w:t>al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ytn</w:t>
      </w:r>
      <w:proofErr w:type="spellEnd"/>
      <w:r w:rsidRPr="003775AB">
        <w:rPr>
          <w:iCs/>
          <w:sz w:val="17"/>
          <w:szCs w:val="17"/>
        </w:rPr>
        <w:t>(</w:t>
      </w:r>
      <w:r w:rsidRPr="003775AB">
        <w:rPr>
          <w:i/>
          <w:iCs/>
          <w:sz w:val="17"/>
          <w:szCs w:val="17"/>
        </w:rPr>
        <w:t>n</w:t>
      </w:r>
      <w:r w:rsidRPr="003775AB">
        <w:rPr>
          <w:iCs/>
          <w:sz w:val="17"/>
          <w:szCs w:val="17"/>
        </w:rPr>
        <w:t>)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pnm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tk</w:t>
      </w:r>
      <w:proofErr w:type="spellEnd"/>
      <w:r w:rsidRPr="003775AB">
        <w:rPr>
          <w:sz w:val="17"/>
          <w:szCs w:val="17"/>
        </w:rPr>
        <w:t>]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inbb</w:t>
      </w:r>
      <w:proofErr w:type="spellEnd"/>
      <w:r w:rsidRPr="003775AB">
        <w:rPr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Verbalform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ist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entweder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als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3.m.Du.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G-PK</w:t>
      </w:r>
      <w:r w:rsidRPr="003775AB">
        <w:rPr>
          <w:rFonts w:eastAsia="HiddenHorzOCR"/>
          <w:sz w:val="17"/>
          <w:szCs w:val="17"/>
          <w:vertAlign w:val="superscript"/>
        </w:rPr>
        <w:t>K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(</w:t>
      </w:r>
      <w:proofErr w:type="spellStart"/>
      <w:r w:rsidRPr="003775AB">
        <w:rPr>
          <w:rFonts w:eastAsia="HiddenHorzOCR"/>
          <w:i/>
          <w:iCs/>
          <w:sz w:val="17"/>
          <w:szCs w:val="17"/>
        </w:rPr>
        <w:t>ytn</w:t>
      </w:r>
      <w:proofErr w:type="spellEnd"/>
      <w:r w:rsidRPr="003775AB">
        <w:rPr>
          <w:rFonts w:eastAsia="HiddenHorzOCR"/>
          <w:iCs/>
          <w:sz w:val="17"/>
          <w:szCs w:val="17"/>
        </w:rPr>
        <w:t>)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oder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PK</w:t>
      </w:r>
      <w:r w:rsidRPr="003775AB">
        <w:rPr>
          <w:rFonts w:eastAsia="HiddenHorzOCR"/>
          <w:sz w:val="17"/>
          <w:szCs w:val="17"/>
          <w:vertAlign w:val="superscript"/>
        </w:rPr>
        <w:t>L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(</w:t>
      </w:r>
      <w:proofErr w:type="spellStart"/>
      <w:r w:rsidRPr="003775AB">
        <w:rPr>
          <w:rFonts w:eastAsia="HiddenHorzOCR"/>
          <w:i/>
          <w:iCs/>
          <w:sz w:val="17"/>
          <w:szCs w:val="17"/>
        </w:rPr>
        <w:t>ytnn</w:t>
      </w:r>
      <w:proofErr w:type="spellEnd"/>
      <w:r w:rsidRPr="003775AB">
        <w:rPr>
          <w:rFonts w:eastAsia="HiddenHorzOCR"/>
          <w:iCs/>
          <w:sz w:val="17"/>
          <w:szCs w:val="17"/>
        </w:rPr>
        <w:t>)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zu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rekonstruieren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(</w:t>
      </w:r>
      <w:proofErr w:type="spellStart"/>
      <w:r w:rsidRPr="003775AB">
        <w:rPr>
          <w:rFonts w:eastAsia="HiddenHorzOCR"/>
          <w:i/>
          <w:sz w:val="17"/>
          <w:szCs w:val="17"/>
        </w:rPr>
        <w:t>ytn</w:t>
      </w:r>
      <w:proofErr w:type="spellEnd"/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wird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im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Dual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i.d.R.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mit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Präfix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i/>
          <w:sz w:val="17"/>
          <w:szCs w:val="17"/>
        </w:rPr>
        <w:t>y-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gebildet;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zu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den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PK-Formen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von</w:t>
      </w:r>
      <w:r w:rsidR="003775AB" w:rsidRPr="003775AB">
        <w:rPr>
          <w:rFonts w:eastAsia="HiddenHorzOCR"/>
          <w:sz w:val="17"/>
          <w:szCs w:val="17"/>
        </w:rPr>
        <w:t xml:space="preserve"> </w:t>
      </w:r>
      <w:proofErr w:type="spellStart"/>
      <w:r w:rsidRPr="003775AB">
        <w:rPr>
          <w:rFonts w:eastAsia="HiddenHorzOCR"/>
          <w:i/>
          <w:iCs/>
          <w:sz w:val="17"/>
          <w:szCs w:val="17"/>
        </w:rPr>
        <w:t>ytn</w:t>
      </w:r>
      <w:proofErr w:type="spellEnd"/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vgl.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UG</w:t>
      </w:r>
      <w:r w:rsidRPr="003775AB">
        <w:rPr>
          <w:rFonts w:eastAsia="HiddenHorzOCR"/>
          <w:sz w:val="17"/>
          <w:szCs w:val="17"/>
          <w:vertAlign w:val="superscript"/>
        </w:rPr>
        <w:t>2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rFonts w:eastAsia="HiddenHorzOCR"/>
          <w:sz w:val="17"/>
          <w:szCs w:val="17"/>
        </w:rPr>
        <w:t>635)</w:t>
      </w:r>
      <w:r w:rsidR="007243CF" w:rsidRPr="003775AB">
        <w:rPr>
          <w:rFonts w:eastAsia="HiddenHorzOCR"/>
          <w:sz w:val="17"/>
          <w:szCs w:val="17"/>
        </w:rPr>
        <w:t>.</w:t>
      </w:r>
      <w:r w:rsidR="003775AB" w:rsidRPr="003775AB">
        <w:rPr>
          <w:rFonts w:eastAsia="HiddenHorzOCR"/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formelhafte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Wendung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idk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/>
          <w:iCs/>
          <w:sz w:val="17"/>
          <w:szCs w:val="17"/>
        </w:rPr>
        <w:t>l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ytn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iCs/>
          <w:sz w:val="17"/>
          <w:szCs w:val="17"/>
        </w:rPr>
        <w:t>pnm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(o.Ä.)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wird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Parallelstellen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unterschiedlich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fortgesetzt.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KTU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1.1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II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14b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wäre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proofErr w:type="spellStart"/>
      <w:r w:rsidRPr="003775AB">
        <w:rPr>
          <w:i/>
          <w:sz w:val="17"/>
          <w:szCs w:val="17"/>
        </w:rPr>
        <w:t>ˁm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ˁnt</w:t>
      </w:r>
      <w:proofErr w:type="spellEnd"/>
      <w:r w:rsidRPr="003775AB">
        <w:rPr>
          <w:sz w:val="17"/>
          <w:szCs w:val="17"/>
        </w:rPr>
        <w:t>]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inbb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„[hin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ˁAnatu],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(nach)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/>
          <w:sz w:val="17"/>
          <w:szCs w:val="17"/>
        </w:rPr>
        <w:t>INBB</w:t>
      </w:r>
      <w:r w:rsidRPr="003775AB">
        <w:rPr>
          <w:sz w:val="17"/>
          <w:szCs w:val="17"/>
        </w:rPr>
        <w:t>“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denkbar.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allerdings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fraglich,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ob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Rekonstruktion,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immerhin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drei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länger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proofErr w:type="spellStart"/>
      <w:r w:rsidRPr="003775AB">
        <w:rPr>
          <w:i/>
          <w:iCs/>
          <w:sz w:val="17"/>
          <w:szCs w:val="17"/>
        </w:rPr>
        <w:t>tk</w:t>
      </w:r>
      <w:proofErr w:type="spellEnd"/>
      <w:r w:rsidRPr="003775AB">
        <w:rPr>
          <w:sz w:val="17"/>
          <w:szCs w:val="17"/>
        </w:rPr>
        <w:t>],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Platz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gehabt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hätte.</w:t>
      </w:r>
    </w:p>
    <w:p w14:paraId="3114B71F" w14:textId="2BA7E404" w:rsidR="00983616" w:rsidRPr="003775AB" w:rsidRDefault="007243CF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sz w:val="17"/>
          <w:szCs w:val="17"/>
        </w:rPr>
        <w:tab/>
      </w:r>
      <w:r w:rsidR="00983616" w:rsidRPr="003775AB">
        <w:rPr>
          <w:sz w:val="17"/>
          <w:szCs w:val="17"/>
        </w:rPr>
        <w:t>Z.13b–17a: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Es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unsicher,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welche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Verbalformen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im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rekonstruierten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Textabschnitt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ergänzen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sind.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Subjekt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sind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Botengötter,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nach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Ausweis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von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KTU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1.1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III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18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paarweise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auftreten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(</w:t>
      </w:r>
      <w:proofErr w:type="spellStart"/>
      <w:r w:rsidR="00983616" w:rsidRPr="003775AB">
        <w:rPr>
          <w:i/>
          <w:sz w:val="17"/>
          <w:szCs w:val="17"/>
        </w:rPr>
        <w:t>ˀattumā</w:t>
      </w:r>
      <w:proofErr w:type="spellEnd"/>
      <w:r w:rsidR="003775AB" w:rsidRPr="003775AB">
        <w:rPr>
          <w:sz w:val="17"/>
          <w:szCs w:val="17"/>
        </w:rPr>
        <w:t xml:space="preserve"> </w:t>
      </w:r>
      <w:proofErr w:type="spellStart"/>
      <w:r w:rsidR="00983616" w:rsidRPr="003775AB">
        <w:rPr>
          <w:i/>
          <w:sz w:val="17"/>
          <w:szCs w:val="17"/>
        </w:rPr>
        <w:t>baštumā</w:t>
      </w:r>
      <w:proofErr w:type="spellEnd"/>
      <w:r w:rsidR="00983616" w:rsidRPr="003775AB">
        <w:rPr>
          <w:iCs/>
          <w:sz w:val="17"/>
          <w:szCs w:val="17"/>
        </w:rPr>
        <w:t>;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s.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dazu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auch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KTU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1.3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IV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3);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demnach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von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Dualformen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auszugehen.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Parallel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zur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Form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i/>
          <w:iCs/>
          <w:sz w:val="17"/>
          <w:szCs w:val="17"/>
        </w:rPr>
        <w:t>y</w:t>
      </w:r>
      <w:r w:rsidR="00983616" w:rsidRPr="003775AB">
        <w:rPr>
          <w:iCs/>
          <w:sz w:val="17"/>
          <w:szCs w:val="17"/>
        </w:rPr>
        <w:t>[</w:t>
      </w:r>
      <w:proofErr w:type="spellStart"/>
      <w:r w:rsidR="00983616" w:rsidRPr="003775AB">
        <w:rPr>
          <w:i/>
          <w:iCs/>
          <w:sz w:val="17"/>
          <w:szCs w:val="17"/>
        </w:rPr>
        <w:t>kbdnh</w:t>
      </w:r>
      <w:proofErr w:type="spellEnd"/>
      <w:r w:rsidR="00983616" w:rsidRPr="003775AB">
        <w:rPr>
          <w:iCs/>
          <w:sz w:val="17"/>
          <w:szCs w:val="17"/>
        </w:rPr>
        <w:t>]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Z.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16b–17a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sind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Verbalformen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mit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Du.-Präfix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i/>
          <w:sz w:val="17"/>
          <w:szCs w:val="17"/>
        </w:rPr>
        <w:t>y-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anzunehmen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(z</w:t>
      </w:r>
      <w:r w:rsidR="00983616" w:rsidRPr="003775AB">
        <w:rPr>
          <w:iCs/>
          <w:sz w:val="17"/>
          <w:szCs w:val="17"/>
        </w:rPr>
        <w:t>um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Präfix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/>
          <w:iCs/>
          <w:sz w:val="17"/>
          <w:szCs w:val="17"/>
        </w:rPr>
        <w:t>t-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in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Z.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17b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s.u.).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Ob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PK</w:t>
      </w:r>
      <w:r w:rsidR="00983616" w:rsidRPr="003775AB">
        <w:rPr>
          <w:sz w:val="17"/>
          <w:szCs w:val="17"/>
          <w:vertAlign w:val="superscript"/>
        </w:rPr>
        <w:t>K</w:t>
      </w:r>
      <w:r w:rsidR="00983616" w:rsidRPr="003775AB">
        <w:rPr>
          <w:sz w:val="17"/>
          <w:szCs w:val="17"/>
        </w:rPr>
        <w:t>-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oder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PK</w:t>
      </w:r>
      <w:r w:rsidR="00983616" w:rsidRPr="003775AB">
        <w:rPr>
          <w:sz w:val="17"/>
          <w:szCs w:val="17"/>
          <w:vertAlign w:val="superscript"/>
        </w:rPr>
        <w:t>L</w:t>
      </w:r>
      <w:r w:rsidR="00983616" w:rsidRPr="003775AB">
        <w:rPr>
          <w:sz w:val="17"/>
          <w:szCs w:val="17"/>
        </w:rPr>
        <w:t>-Formen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ergänzen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sind,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ganz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sicher: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einzigen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Anhaltspunkt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bietet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Form</w:t>
      </w:r>
      <w:r w:rsidR="003775AB" w:rsidRPr="003775AB">
        <w:rPr>
          <w:sz w:val="17"/>
          <w:szCs w:val="17"/>
        </w:rPr>
        <w:t xml:space="preserve"> </w:t>
      </w:r>
      <w:r w:rsidR="00983616" w:rsidRPr="003775AB">
        <w:rPr>
          <w:sz w:val="17"/>
          <w:szCs w:val="17"/>
        </w:rPr>
        <w:t>[</w:t>
      </w:r>
      <w:proofErr w:type="spellStart"/>
      <w:r w:rsidR="00983616" w:rsidRPr="003775AB">
        <w:rPr>
          <w:i/>
          <w:iCs/>
          <w:sz w:val="17"/>
          <w:szCs w:val="17"/>
        </w:rPr>
        <w:t>yšt</w:t>
      </w:r>
      <w:proofErr w:type="spellEnd"/>
      <w:r w:rsidR="00983616" w:rsidRPr="003775AB">
        <w:rPr>
          <w:iCs/>
          <w:sz w:val="17"/>
          <w:szCs w:val="17"/>
        </w:rPr>
        <w:t>]</w:t>
      </w:r>
      <w:proofErr w:type="spellStart"/>
      <w:r w:rsidR="00983616" w:rsidRPr="003775AB">
        <w:rPr>
          <w:i/>
          <w:iCs/>
          <w:sz w:val="17"/>
          <w:szCs w:val="17"/>
        </w:rPr>
        <w:t>ḥwyn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(Z.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16).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Das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Suffix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/>
          <w:iCs/>
          <w:sz w:val="17"/>
          <w:szCs w:val="17"/>
        </w:rPr>
        <w:t>-n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weist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auf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eine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Langform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hin.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Allerdings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könnte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/>
          <w:iCs/>
          <w:sz w:val="17"/>
          <w:szCs w:val="17"/>
        </w:rPr>
        <w:noBreakHyphen/>
        <w:t>n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auch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als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Energikusendung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gedeutet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werden,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die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Form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="00983616" w:rsidRPr="003775AB">
        <w:rPr>
          <w:i/>
          <w:iCs/>
          <w:sz w:val="17"/>
          <w:szCs w:val="17"/>
        </w:rPr>
        <w:t>yštḥwyn</w:t>
      </w:r>
      <w:proofErr w:type="spellEnd"/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folglich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als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Kurzform</w:t>
      </w:r>
      <w:r w:rsidR="003775AB" w:rsidRPr="003775AB">
        <w:rPr>
          <w:iCs/>
          <w:sz w:val="17"/>
          <w:szCs w:val="17"/>
        </w:rPr>
        <w:t xml:space="preserve"> </w:t>
      </w:r>
      <w:r w:rsidR="00983616" w:rsidRPr="003775AB">
        <w:rPr>
          <w:iCs/>
          <w:sz w:val="17"/>
          <w:szCs w:val="17"/>
        </w:rPr>
        <w:t>(/</w:t>
      </w:r>
      <w:proofErr w:type="spellStart"/>
      <w:r w:rsidR="00983616" w:rsidRPr="003775AB">
        <w:rPr>
          <w:i/>
          <w:iCs/>
          <w:sz w:val="17"/>
          <w:szCs w:val="17"/>
        </w:rPr>
        <w:t>y</w:t>
      </w:r>
      <w:r w:rsidR="00983616" w:rsidRPr="003775AB">
        <w:rPr>
          <w:iCs/>
          <w:sz w:val="17"/>
          <w:szCs w:val="17"/>
        </w:rPr>
        <w:t>V</w:t>
      </w:r>
      <w:r w:rsidR="00983616" w:rsidRPr="003775AB">
        <w:rPr>
          <w:i/>
          <w:iCs/>
          <w:sz w:val="17"/>
          <w:szCs w:val="17"/>
        </w:rPr>
        <w:t>štaḥwiyā-nna</w:t>
      </w:r>
      <w:proofErr w:type="spellEnd"/>
      <w:r w:rsidR="00983616" w:rsidRPr="003775AB">
        <w:rPr>
          <w:iCs/>
          <w:sz w:val="17"/>
          <w:szCs w:val="17"/>
        </w:rPr>
        <w:t>/).</w:t>
      </w:r>
    </w:p>
  </w:footnote>
  <w:footnote w:id="7">
    <w:p w14:paraId="61CABD48" w14:textId="2C0DCFA1" w:rsidR="00983616" w:rsidRPr="003775AB" w:rsidRDefault="00983616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 w:rsidRPr="003775AB">
        <w:rPr>
          <w:sz w:val="17"/>
          <w:szCs w:val="17"/>
        </w:rPr>
        <w:t xml:space="preserve"> </w:t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Wie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vorausgegangenen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Versen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sind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sz w:val="17"/>
          <w:szCs w:val="17"/>
        </w:rPr>
        <w:t>dualische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Verbalformen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ergänzen</w:t>
      </w:r>
      <w:r w:rsidRPr="003775AB">
        <w:rPr>
          <w:iCs/>
          <w:sz w:val="17"/>
          <w:szCs w:val="17"/>
        </w:rPr>
        <w:t>.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Die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PK-Formen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3.m.Du.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von</w:t>
      </w:r>
      <w:r w:rsidR="003775AB" w:rsidRPr="003775AB">
        <w:rPr>
          <w:iCs/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nšˀ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ṣy</w:t>
      </w:r>
      <w:proofErr w:type="spellEnd"/>
      <w:r w:rsidRPr="003775AB">
        <w:rPr>
          <w:sz w:val="17"/>
          <w:szCs w:val="17"/>
        </w:rPr>
        <w:t>/</w:t>
      </w:r>
      <w:proofErr w:type="spellStart"/>
      <w:r w:rsidRPr="003775AB">
        <w:rPr>
          <w:i/>
          <w:sz w:val="17"/>
          <w:szCs w:val="17"/>
        </w:rPr>
        <w:t>wḥ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werden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Ugaritischen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gewöhnlich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mit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Präfix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/</w:t>
      </w:r>
      <w:r w:rsidRPr="003775AB">
        <w:rPr>
          <w:i/>
          <w:sz w:val="17"/>
          <w:szCs w:val="17"/>
        </w:rPr>
        <w:t>t</w:t>
      </w:r>
      <w:r w:rsidRPr="003775AB">
        <w:rPr>
          <w:sz w:val="17"/>
          <w:szCs w:val="17"/>
        </w:rPr>
        <w:t>-/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gebildet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(zu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nšˀ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UG</w:t>
      </w:r>
      <w:r w:rsidRPr="003775AB">
        <w:rPr>
          <w:sz w:val="17"/>
          <w:szCs w:val="17"/>
          <w:vertAlign w:val="superscript"/>
        </w:rPr>
        <w:t>2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621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/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695;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i/>
          <w:sz w:val="17"/>
          <w:szCs w:val="17"/>
        </w:rPr>
        <w:t>ṣy</w:t>
      </w:r>
      <w:proofErr w:type="spellEnd"/>
      <w:r w:rsidRPr="003775AB">
        <w:rPr>
          <w:sz w:val="17"/>
          <w:szCs w:val="17"/>
        </w:rPr>
        <w:t>/</w:t>
      </w:r>
      <w:proofErr w:type="spellStart"/>
      <w:r w:rsidRPr="003775AB">
        <w:rPr>
          <w:i/>
          <w:sz w:val="17"/>
          <w:szCs w:val="17"/>
        </w:rPr>
        <w:t>wḥ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UG</w:t>
      </w:r>
      <w:r w:rsidRPr="003775AB">
        <w:rPr>
          <w:sz w:val="17"/>
          <w:szCs w:val="17"/>
          <w:vertAlign w:val="superscript"/>
        </w:rPr>
        <w:t>2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645;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KTU</w:t>
      </w:r>
      <w:r w:rsidRPr="003775AB">
        <w:rPr>
          <w:iCs/>
          <w:sz w:val="17"/>
          <w:szCs w:val="17"/>
          <w:vertAlign w:val="superscript"/>
        </w:rPr>
        <w:t>3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rekonstruiert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iCs/>
          <w:sz w:val="17"/>
          <w:szCs w:val="17"/>
        </w:rPr>
        <w:t>hingegen:</w:t>
      </w:r>
      <w:r w:rsidR="003775AB" w:rsidRPr="003775AB">
        <w:rPr>
          <w:iCs/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proofErr w:type="spellStart"/>
      <w:r w:rsidRPr="003775AB">
        <w:rPr>
          <w:sz w:val="17"/>
          <w:szCs w:val="17"/>
        </w:rPr>
        <w:t>yšu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sz w:val="17"/>
          <w:szCs w:val="17"/>
        </w:rPr>
        <w:t>gh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y]</w:t>
      </w:r>
      <w:proofErr w:type="spellStart"/>
      <w:r w:rsidRPr="003775AB">
        <w:rPr>
          <w:sz w:val="17"/>
          <w:szCs w:val="17"/>
        </w:rPr>
        <w:t>ṣ</w:t>
      </w:r>
      <w:r w:rsidRPr="003775AB">
        <w:rPr>
          <w:i/>
          <w:iCs/>
          <w:sz w:val="17"/>
          <w:szCs w:val="17"/>
        </w:rPr>
        <w:t>ḥ</w:t>
      </w:r>
      <w:proofErr w:type="spellEnd"/>
      <w:r w:rsidRPr="003775AB">
        <w:rPr>
          <w:sz w:val="17"/>
          <w:szCs w:val="17"/>
        </w:rPr>
        <w:t>)</w:t>
      </w:r>
      <w:r w:rsidRPr="003775AB">
        <w:rPr>
          <w:rFonts w:eastAsia="HiddenHorzOCR"/>
          <w:sz w:val="17"/>
          <w:szCs w:val="17"/>
        </w:rPr>
        <w:t>.</w:t>
      </w:r>
    </w:p>
  </w:footnote>
  <w:footnote w:id="8">
    <w:p w14:paraId="3500DA86" w14:textId="4DE991A2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Zur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Lesung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vgl.</w:t>
      </w:r>
      <w:r w:rsid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133.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nach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⸢</w:t>
      </w:r>
      <w:r w:rsidRPr="003775AB">
        <w:rPr>
          <w:rFonts w:cs="Times New Roman"/>
          <w:i/>
          <w:iCs/>
          <w:spacing w:val="2"/>
          <w:sz w:val="17"/>
          <w:szCs w:val="17"/>
        </w:rPr>
        <w:t>m</w:t>
      </w:r>
      <w:r w:rsidRPr="003775AB">
        <w:rPr>
          <w:rFonts w:cs="Times New Roman"/>
          <w:iCs/>
          <w:spacing w:val="2"/>
          <w:sz w:val="17"/>
          <w:szCs w:val="17"/>
          <w:vertAlign w:val="superscript"/>
        </w:rPr>
        <w:t>?</w:t>
      </w:r>
      <w:r w:rsidRPr="003775AB">
        <w:rPr>
          <w:rFonts w:cs="Times New Roman"/>
          <w:iCs/>
          <w:spacing w:val="2"/>
          <w:sz w:val="17"/>
          <w:szCs w:val="17"/>
        </w:rPr>
        <w:t>⸣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/>
          <w:iCs/>
          <w:spacing w:val="2"/>
          <w:sz w:val="17"/>
          <w:szCs w:val="17"/>
        </w:rPr>
        <w:t>.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⸢</w:t>
      </w:r>
      <w:r w:rsidRPr="003775AB">
        <w:rPr>
          <w:rFonts w:cs="Times New Roman"/>
          <w:i/>
          <w:iCs/>
          <w:spacing w:val="2"/>
          <w:sz w:val="17"/>
          <w:szCs w:val="17"/>
        </w:rPr>
        <w:t>ṣ</w:t>
      </w:r>
      <w:r w:rsidRPr="003775AB">
        <w:rPr>
          <w:rFonts w:cs="Times New Roman"/>
          <w:iCs/>
          <w:spacing w:val="2"/>
          <w:sz w:val="17"/>
          <w:szCs w:val="17"/>
        </w:rPr>
        <w:t>⸣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kann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nicht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sz w:val="17"/>
          <w:szCs w:val="17"/>
        </w:rPr>
        <w:t>sicher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identifiziert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werden.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KTU</w:t>
      </w:r>
      <w:r w:rsidRPr="003775AB">
        <w:rPr>
          <w:sz w:val="17"/>
          <w:szCs w:val="17"/>
          <w:vertAlign w:val="superscript"/>
        </w:rPr>
        <w:t>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schlägt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Lesung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</w:t>
      </w:r>
      <w:r w:rsidRPr="008139D9">
        <w:rPr>
          <w:sz w:val="17"/>
          <w:szCs w:val="17"/>
        </w:rPr>
        <w:t>mr]</w:t>
      </w:r>
      <w:proofErr w:type="spellStart"/>
      <w:r w:rsidRPr="008139D9">
        <w:rPr>
          <w:sz w:val="17"/>
          <w:szCs w:val="17"/>
        </w:rPr>
        <w:t>ym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.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rFonts w:cs="Times New Roman"/>
          <w:i/>
          <w:iCs/>
          <w:spacing w:val="2"/>
          <w:sz w:val="17"/>
          <w:szCs w:val="17"/>
        </w:rPr>
        <w:t>ṣ</w:t>
      </w:r>
      <w:r w:rsidRPr="008139D9">
        <w:rPr>
          <w:rFonts w:cs="Times New Roman"/>
          <w:iCs/>
          <w:spacing w:val="2"/>
          <w:sz w:val="17"/>
          <w:szCs w:val="17"/>
        </w:rPr>
        <w:t>pn</w:t>
      </w:r>
      <w:proofErr w:type="spellEnd"/>
      <w:r w:rsidRPr="008139D9">
        <w:rPr>
          <w:rFonts w:cs="Times New Roman"/>
          <w:iCs/>
          <w:spacing w:val="2"/>
          <w:sz w:val="17"/>
          <w:szCs w:val="17"/>
        </w:rPr>
        <w:t>[</w:t>
      </w:r>
      <w:r w:rsidR="003775AB" w:rsidRPr="008139D9">
        <w:rPr>
          <w:rFonts w:cs="Times New Roman"/>
          <w:iCs/>
          <w:spacing w:val="2"/>
          <w:sz w:val="17"/>
          <w:szCs w:val="17"/>
        </w:rPr>
        <w:t xml:space="preserve">    </w:t>
      </w:r>
      <w:r w:rsidRPr="008139D9">
        <w:rPr>
          <w:rFonts w:cs="Times New Roman"/>
          <w:iCs/>
          <w:spacing w:val="2"/>
          <w:sz w:val="17"/>
          <w:szCs w:val="17"/>
        </w:rPr>
        <w:t>]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vor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(die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Lesung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{y}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vor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{m}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kann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anhand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verfügbaren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Fotos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nicht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verifiziert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werden).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Die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Reste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Zeichens,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das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auf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{ṣ}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folgt,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könnten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auch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als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{t}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gedeutet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werden: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oberen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Abbruchkante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ist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ein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einzelner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waagrechter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Keil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Zeilenmitte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zu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erkennen.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rechten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Rand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sind</w:t>
      </w:r>
      <w:r w:rsidR="003775AB" w:rsidRPr="008139D9">
        <w:rPr>
          <w:sz w:val="17"/>
          <w:szCs w:val="17"/>
        </w:rPr>
        <w:t xml:space="preserve"> </w:t>
      </w:r>
      <w:r w:rsidR="00311057" w:rsidRPr="008139D9">
        <w:rPr>
          <w:sz w:val="17"/>
          <w:szCs w:val="17"/>
        </w:rPr>
        <w:t>wohl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drei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hintereinander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liegende,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waagrechte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Keile</w:t>
      </w:r>
      <w:r w:rsidR="003775AB" w:rsidRPr="008139D9">
        <w:rPr>
          <w:sz w:val="17"/>
          <w:szCs w:val="17"/>
        </w:rPr>
        <w:t xml:space="preserve"> </w:t>
      </w:r>
      <w:r w:rsidR="00311057" w:rsidRPr="008139D9">
        <w:rPr>
          <w:sz w:val="17"/>
          <w:szCs w:val="17"/>
        </w:rPr>
        <w:t>zu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erkenn</w:t>
      </w:r>
      <w:r w:rsidR="00311057" w:rsidRPr="008139D9">
        <w:rPr>
          <w:sz w:val="17"/>
          <w:szCs w:val="17"/>
        </w:rPr>
        <w:t>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({n}).</w:t>
      </w:r>
    </w:p>
  </w:footnote>
  <w:footnote w:id="9">
    <w:p w14:paraId="5C869CF4" w14:textId="03976D13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Die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Deutung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Zeichenreste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Zeilenende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ist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unsicher.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131,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liest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2–3: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⸢</w:t>
      </w:r>
      <w:proofErr w:type="spellStart"/>
      <w:r w:rsidRPr="008139D9">
        <w:rPr>
          <w:sz w:val="17"/>
          <w:szCs w:val="17"/>
        </w:rPr>
        <w:t>g⸣m.ṣḥ.lq⸢b</w:t>
      </w:r>
      <w:proofErr w:type="spellEnd"/>
      <w:r w:rsidRPr="008139D9">
        <w:rPr>
          <w:sz w:val="17"/>
          <w:szCs w:val="17"/>
        </w:rPr>
        <w:t>⸣[</w:t>
      </w:r>
      <w:proofErr w:type="spellStart"/>
      <w:r w:rsidRPr="008139D9">
        <w:rPr>
          <w:sz w:val="17"/>
          <w:szCs w:val="17"/>
        </w:rPr>
        <w:t>ṣ.ilm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(?)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ṣḥ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(?)]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  <w:vertAlign w:val="superscript"/>
        </w:rPr>
        <w:t>3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lrḥqm.lp</w:t>
      </w:r>
      <w:proofErr w:type="spellEnd"/>
      <w:r w:rsidRPr="008139D9">
        <w:rPr>
          <w:sz w:val="17"/>
          <w:szCs w:val="17"/>
        </w:rPr>
        <w:t>[ḫr.il.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(?)];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dazu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aaO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134: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„Most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tentatively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i/>
          <w:sz w:val="17"/>
          <w:szCs w:val="17"/>
        </w:rPr>
        <w:t>qb</w:t>
      </w:r>
      <w:proofErr w:type="spellEnd"/>
      <w:r w:rsidRPr="008139D9">
        <w:rPr>
          <w:i/>
          <w:sz w:val="17"/>
          <w:szCs w:val="17"/>
        </w:rPr>
        <w:t>[ṣ]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has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been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reconstructed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in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the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translation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above</w:t>
      </w:r>
      <w:proofErr w:type="spellEnd"/>
      <w:r w:rsidRPr="008139D9">
        <w:rPr>
          <w:sz w:val="17"/>
          <w:szCs w:val="17"/>
        </w:rPr>
        <w:t>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but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this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is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only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guess</w:t>
      </w:r>
      <w:proofErr w:type="spellEnd"/>
      <w:r w:rsidRPr="008139D9">
        <w:rPr>
          <w:sz w:val="17"/>
          <w:szCs w:val="17"/>
        </w:rPr>
        <w:t>.“</w:t>
      </w:r>
    </w:p>
  </w:footnote>
  <w:footnote w:id="10">
    <w:p w14:paraId="5AA8E42B" w14:textId="23B2A7A3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KTU</w:t>
      </w:r>
      <w:r w:rsidRPr="008139D9">
        <w:rPr>
          <w:sz w:val="17"/>
          <w:szCs w:val="17"/>
          <w:vertAlign w:val="superscript"/>
        </w:rPr>
        <w:t>3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ergänzt: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i/>
          <w:sz w:val="17"/>
          <w:szCs w:val="17"/>
        </w:rPr>
        <w:t>b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m[</w:t>
      </w:r>
      <w:proofErr w:type="spellStart"/>
      <w:r w:rsidRPr="008139D9">
        <w:rPr>
          <w:sz w:val="17"/>
          <w:szCs w:val="17"/>
        </w:rPr>
        <w:t>rzḥ</w:t>
      </w:r>
      <w:proofErr w:type="spellEnd"/>
      <w:r w:rsidR="003775AB" w:rsidRPr="008139D9">
        <w:rPr>
          <w:sz w:val="17"/>
          <w:szCs w:val="17"/>
        </w:rPr>
        <w:t xml:space="preserve">     </w:t>
      </w:r>
      <w:r w:rsidRPr="008139D9">
        <w:rPr>
          <w:sz w:val="17"/>
          <w:szCs w:val="17"/>
        </w:rPr>
        <w:t>];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131: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b⸢m</w:t>
      </w:r>
      <w:proofErr w:type="spellEnd"/>
      <w:r w:rsidRPr="008139D9">
        <w:rPr>
          <w:sz w:val="17"/>
          <w:szCs w:val="17"/>
        </w:rPr>
        <w:t>⸣[</w:t>
      </w:r>
      <w:proofErr w:type="spellStart"/>
      <w:r w:rsidRPr="008139D9">
        <w:rPr>
          <w:sz w:val="17"/>
          <w:szCs w:val="17"/>
        </w:rPr>
        <w:t>rzḥh</w:t>
      </w:r>
      <w:proofErr w:type="spellEnd"/>
      <w:r w:rsidRPr="008139D9">
        <w:rPr>
          <w:sz w:val="17"/>
          <w:szCs w:val="17"/>
        </w:rPr>
        <w:t>?];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aaO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134: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„The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WSRP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photo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barely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shows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the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head</w:t>
      </w:r>
      <w:proofErr w:type="spellEnd"/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of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horizontal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wedge</w:t>
      </w:r>
      <w:proofErr w:type="spellEnd"/>
      <w:r w:rsidRPr="008139D9">
        <w:rPr>
          <w:sz w:val="17"/>
          <w:szCs w:val="17"/>
        </w:rPr>
        <w:t>.“</w:t>
      </w:r>
    </w:p>
  </w:footnote>
  <w:footnote w:id="11">
    <w:p w14:paraId="402CDBA7" w14:textId="369F2DED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Zur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Lesung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</w:t>
      </w:r>
      <w:proofErr w:type="spellStart"/>
      <w:r w:rsidRPr="008139D9">
        <w:rPr>
          <w:sz w:val="17"/>
          <w:szCs w:val="17"/>
        </w:rPr>
        <w:t>bṯ</w:t>
      </w:r>
      <w:proofErr w:type="spellEnd"/>
      <w:r w:rsidRPr="008139D9">
        <w:rPr>
          <w:sz w:val="17"/>
          <w:szCs w:val="17"/>
        </w:rPr>
        <w:t>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Zeilenanfang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vgl.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134.</w:t>
      </w:r>
    </w:p>
  </w:footnote>
  <w:footnote w:id="12">
    <w:p w14:paraId="3C0139A6" w14:textId="348170F6" w:rsidR="00311057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="00311057" w:rsidRPr="008139D9">
        <w:rPr>
          <w:sz w:val="17"/>
          <w:szCs w:val="17"/>
        </w:rPr>
        <w:t>CTA</w:t>
      </w:r>
      <w:r w:rsidR="003775AB" w:rsidRPr="008139D9">
        <w:rPr>
          <w:sz w:val="17"/>
          <w:szCs w:val="17"/>
        </w:rPr>
        <w:t xml:space="preserve"> </w:t>
      </w:r>
      <w:r w:rsidR="00311057" w:rsidRPr="008139D9">
        <w:rPr>
          <w:sz w:val="17"/>
          <w:szCs w:val="17"/>
        </w:rPr>
        <w:t>liest:</w:t>
      </w:r>
      <w:r w:rsidR="003775AB" w:rsidRPr="008139D9">
        <w:rPr>
          <w:sz w:val="17"/>
          <w:szCs w:val="17"/>
        </w:rPr>
        <w:t xml:space="preserve"> </w:t>
      </w:r>
      <w:proofErr w:type="spellStart"/>
      <w:r w:rsidR="00311057" w:rsidRPr="008139D9">
        <w:rPr>
          <w:i/>
          <w:sz w:val="17"/>
          <w:szCs w:val="17"/>
        </w:rPr>
        <w:t>r</w:t>
      </w:r>
      <w:r w:rsidR="00311057" w:rsidRPr="008139D9">
        <w:rPr>
          <w:rFonts w:cs="Times New Roman"/>
          <w:i/>
          <w:sz w:val="17"/>
          <w:szCs w:val="17"/>
        </w:rPr>
        <w:t>ṯ</w:t>
      </w:r>
      <w:proofErr w:type="spellEnd"/>
      <w:r w:rsidR="00311057" w:rsidRPr="008139D9">
        <w:rPr>
          <w:sz w:val="17"/>
          <w:szCs w:val="17"/>
        </w:rPr>
        <w:t>(a/n);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132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/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134</w:t>
      </w:r>
      <w:r w:rsidR="00311057" w:rsidRPr="008139D9">
        <w:rPr>
          <w:sz w:val="17"/>
          <w:szCs w:val="17"/>
        </w:rPr>
        <w:t>: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rṯa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(„</w:t>
      </w:r>
      <w:proofErr w:type="spellStart"/>
      <w:r w:rsidRPr="008139D9">
        <w:rPr>
          <w:sz w:val="17"/>
          <w:szCs w:val="17"/>
        </w:rPr>
        <w:t>curdled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milk“).</w:t>
      </w:r>
      <w:r w:rsidR="003775AB" w:rsidRPr="008139D9">
        <w:rPr>
          <w:sz w:val="17"/>
          <w:szCs w:val="17"/>
        </w:rPr>
        <w:t xml:space="preserve"> </w:t>
      </w:r>
      <w:r w:rsidR="00311057" w:rsidRPr="008139D9">
        <w:rPr>
          <w:sz w:val="17"/>
          <w:szCs w:val="17"/>
        </w:rPr>
        <w:t>KTU</w:t>
      </w:r>
      <w:r w:rsidR="00311057" w:rsidRPr="008139D9">
        <w:rPr>
          <w:sz w:val="17"/>
          <w:szCs w:val="17"/>
          <w:vertAlign w:val="superscript"/>
        </w:rPr>
        <w:t>3</w:t>
      </w:r>
      <w:r w:rsidR="00311057" w:rsidRPr="008139D9">
        <w:rPr>
          <w:sz w:val="17"/>
          <w:szCs w:val="17"/>
        </w:rPr>
        <w:t>:</w:t>
      </w:r>
      <w:r w:rsidR="003775AB" w:rsidRPr="008139D9">
        <w:rPr>
          <w:sz w:val="17"/>
          <w:szCs w:val="17"/>
        </w:rPr>
        <w:t xml:space="preserve"> </w:t>
      </w:r>
      <w:proofErr w:type="spellStart"/>
      <w:r w:rsidR="00311057" w:rsidRPr="008139D9">
        <w:rPr>
          <w:i/>
          <w:sz w:val="17"/>
          <w:szCs w:val="17"/>
        </w:rPr>
        <w:t>r</w:t>
      </w:r>
      <w:r w:rsidR="00311057" w:rsidRPr="008139D9">
        <w:rPr>
          <w:rFonts w:cs="Times New Roman"/>
          <w:i/>
          <w:sz w:val="17"/>
          <w:szCs w:val="17"/>
        </w:rPr>
        <w:t>ṯ</w:t>
      </w:r>
      <w:r w:rsidR="00311057" w:rsidRPr="008139D9">
        <w:rPr>
          <w:i/>
          <w:sz w:val="17"/>
          <w:szCs w:val="17"/>
        </w:rPr>
        <w:t>n</w:t>
      </w:r>
      <w:proofErr w:type="spellEnd"/>
      <w:r w:rsidR="00311057" w:rsidRPr="008139D9">
        <w:rPr>
          <w:sz w:val="17"/>
          <w:szCs w:val="17"/>
        </w:rPr>
        <w:t>.</w:t>
      </w:r>
    </w:p>
  </w:footnote>
  <w:footnote w:id="13">
    <w:p w14:paraId="2ADC2F2C" w14:textId="2A7EBCFD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Die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Deutung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letzten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ist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unsicher.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CTA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KTU</w:t>
      </w:r>
      <w:r w:rsidRPr="008139D9">
        <w:rPr>
          <w:sz w:val="17"/>
          <w:szCs w:val="17"/>
          <w:vertAlign w:val="superscript"/>
        </w:rPr>
        <w:t>3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lesen: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i/>
          <w:sz w:val="17"/>
          <w:szCs w:val="17"/>
        </w:rPr>
        <w:t>tus</w:t>
      </w:r>
      <w:r w:rsidRPr="008139D9">
        <w:rPr>
          <w:sz w:val="17"/>
          <w:szCs w:val="17"/>
        </w:rPr>
        <w:t>p</w:t>
      </w:r>
      <w:proofErr w:type="spellEnd"/>
      <w:r w:rsidRPr="008139D9">
        <w:rPr>
          <w:sz w:val="17"/>
          <w:szCs w:val="17"/>
        </w:rPr>
        <w:t>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132,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bietet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denselben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Text,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meint</w:t>
      </w:r>
      <w:r w:rsidR="003775AB" w:rsidRPr="008139D9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aaO</w:t>
      </w:r>
      <w:proofErr w:type="spellEnd"/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135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allerdings,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dass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statt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{p}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das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{m}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zu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lesen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sei.</w:t>
      </w:r>
    </w:p>
  </w:footnote>
  <w:footnote w:id="14">
    <w:p w14:paraId="3853E3D3" w14:textId="3E5CB89E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Das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Zeichen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{n}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überschreibt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das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nur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mehr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Resten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erkennbare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{p}.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132,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liest:</w:t>
      </w:r>
      <w:r w:rsidR="00CA4E2F">
        <w:rPr>
          <w:sz w:val="17"/>
          <w:szCs w:val="17"/>
        </w:rPr>
        <w:t xml:space="preserve"> </w:t>
      </w:r>
      <w:proofErr w:type="spellStart"/>
      <w:r w:rsidRPr="008139D9">
        <w:rPr>
          <w:sz w:val="17"/>
          <w:szCs w:val="17"/>
        </w:rPr>
        <w:t>lṭ</w:t>
      </w:r>
      <w:proofErr w:type="spellEnd"/>
      <w:r w:rsidRPr="008139D9">
        <w:rPr>
          <w:sz w:val="17"/>
          <w:szCs w:val="17"/>
        </w:rPr>
        <w:t>&lt;p&gt;n.</w:t>
      </w:r>
      <w:r w:rsidR="0017564C" w:rsidRPr="008139D9">
        <w:rPr>
          <w:sz w:val="17"/>
          <w:szCs w:val="17"/>
        </w:rPr>
        <w:t xml:space="preserve"> Tropper</w:t>
      </w:r>
      <w:r w:rsidR="008139D9" w:rsidRPr="008139D9">
        <w:rPr>
          <w:sz w:val="17"/>
          <w:szCs w:val="17"/>
        </w:rPr>
        <w:t xml:space="preserve"> 1995–1996,</w:t>
      </w:r>
      <w:r w:rsidR="0017564C" w:rsidRPr="008139D9">
        <w:rPr>
          <w:sz w:val="17"/>
          <w:szCs w:val="17"/>
        </w:rPr>
        <w:t xml:space="preserve"> 268</w:t>
      </w:r>
      <w:r w:rsidR="008139D9" w:rsidRPr="008139D9">
        <w:rPr>
          <w:sz w:val="17"/>
          <w:szCs w:val="17"/>
        </w:rPr>
        <w:t>,</w:t>
      </w:r>
      <w:r w:rsidR="0017564C" w:rsidRPr="008139D9">
        <w:rPr>
          <w:sz w:val="17"/>
          <w:szCs w:val="17"/>
        </w:rPr>
        <w:t xml:space="preserve"> deutet </w:t>
      </w:r>
      <w:r w:rsidR="008139D9" w:rsidRPr="008139D9">
        <w:rPr>
          <w:sz w:val="17"/>
          <w:szCs w:val="17"/>
        </w:rPr>
        <w:t xml:space="preserve">die </w:t>
      </w:r>
      <w:r w:rsidR="0017564C" w:rsidRPr="008139D9">
        <w:rPr>
          <w:sz w:val="17"/>
          <w:szCs w:val="17"/>
        </w:rPr>
        <w:t>Zeichenrest</w:t>
      </w:r>
      <w:r w:rsidR="008139D9" w:rsidRPr="008139D9">
        <w:rPr>
          <w:sz w:val="17"/>
          <w:szCs w:val="17"/>
        </w:rPr>
        <w:t>e</w:t>
      </w:r>
      <w:r w:rsidR="0017564C" w:rsidRPr="008139D9">
        <w:rPr>
          <w:sz w:val="17"/>
          <w:szCs w:val="17"/>
        </w:rPr>
        <w:t xml:space="preserve"> unter </w:t>
      </w:r>
      <w:r w:rsidR="008139D9" w:rsidRPr="008139D9">
        <w:rPr>
          <w:sz w:val="17"/>
          <w:szCs w:val="17"/>
        </w:rPr>
        <w:t>{</w:t>
      </w:r>
      <w:r w:rsidR="0017564C" w:rsidRPr="008139D9">
        <w:rPr>
          <w:sz w:val="17"/>
          <w:szCs w:val="17"/>
        </w:rPr>
        <w:t>n</w:t>
      </w:r>
      <w:r w:rsidR="008139D9" w:rsidRPr="008139D9">
        <w:rPr>
          <w:sz w:val="17"/>
          <w:szCs w:val="17"/>
        </w:rPr>
        <w:t>}</w:t>
      </w:r>
      <w:r w:rsidR="0017564C" w:rsidRPr="008139D9">
        <w:rPr>
          <w:sz w:val="17"/>
          <w:szCs w:val="17"/>
        </w:rPr>
        <w:t xml:space="preserve"> als </w:t>
      </w:r>
      <w:r w:rsidR="008139D9" w:rsidRPr="008139D9">
        <w:rPr>
          <w:sz w:val="17"/>
          <w:szCs w:val="17"/>
        </w:rPr>
        <w:t>Rest</w:t>
      </w:r>
      <w:r w:rsidR="00CA4E2F">
        <w:rPr>
          <w:sz w:val="17"/>
          <w:szCs w:val="17"/>
        </w:rPr>
        <w:t>e</w:t>
      </w:r>
      <w:r w:rsidR="008139D9" w:rsidRPr="008139D9">
        <w:rPr>
          <w:sz w:val="17"/>
          <w:szCs w:val="17"/>
        </w:rPr>
        <w:t xml:space="preserve"> eines getilgten und überschriebenen Zeichens</w:t>
      </w:r>
      <w:r w:rsidR="0017564C" w:rsidRPr="008139D9">
        <w:rPr>
          <w:sz w:val="17"/>
          <w:szCs w:val="17"/>
        </w:rPr>
        <w:t>.</w:t>
      </w:r>
    </w:p>
  </w:footnote>
  <w:footnote w:id="15">
    <w:p w14:paraId="050E9CC8" w14:textId="22A8C916" w:rsidR="007243CF" w:rsidRPr="008139D9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Am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rechten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Rand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sind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über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unter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Schwanzende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waagrechten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Keils,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="00311057" w:rsidRPr="008139D9">
        <w:rPr>
          <w:sz w:val="17"/>
          <w:szCs w:val="17"/>
        </w:rPr>
        <w:t>hier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als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{t}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identifiziert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wird,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Reste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zweier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weiterer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Keile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erkennbar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(vielleicht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handelt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sich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auch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um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kleinere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Ausbrüche).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Smith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1994,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135,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erwägt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statt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{t}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die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Lesung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{m}.</w:t>
      </w:r>
    </w:p>
  </w:footnote>
  <w:footnote w:id="16">
    <w:p w14:paraId="256D4211" w14:textId="074FAF41" w:rsidR="0017564C" w:rsidRPr="008139D9" w:rsidRDefault="0017564C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8139D9" w:rsidRPr="008139D9">
        <w:rPr>
          <w:sz w:val="17"/>
          <w:szCs w:val="17"/>
        </w:rPr>
        <w:tab/>
        <w:t xml:space="preserve">Das Zeichen {w} setzt sich zusammen aus zwei übereinanderliegenden horizontalen Keilen ({p}) und, leicht abgesetzt, drei dicht hintereinanderliegenden horizontalen Keilen (in der Zeilenmitte; {n}); </w:t>
      </w:r>
      <w:r w:rsidRPr="008139D9">
        <w:rPr>
          <w:sz w:val="17"/>
          <w:szCs w:val="17"/>
        </w:rPr>
        <w:t>vgl. Tropper</w:t>
      </w:r>
      <w:r w:rsidR="008139D9" w:rsidRPr="008139D9">
        <w:rPr>
          <w:sz w:val="17"/>
          <w:szCs w:val="17"/>
        </w:rPr>
        <w:t xml:space="preserve"> 1995–1996, </w:t>
      </w:r>
      <w:r w:rsidRPr="008139D9">
        <w:rPr>
          <w:sz w:val="17"/>
          <w:szCs w:val="17"/>
        </w:rPr>
        <w:t>268</w:t>
      </w:r>
      <w:r w:rsidR="008139D9" w:rsidRPr="008139D9">
        <w:rPr>
          <w:sz w:val="17"/>
          <w:szCs w:val="17"/>
        </w:rPr>
        <w:t>.</w:t>
      </w:r>
    </w:p>
  </w:footnote>
  <w:footnote w:id="17">
    <w:p w14:paraId="7E383627" w14:textId="179D1F14" w:rsidR="0017564C" w:rsidRPr="008139D9" w:rsidRDefault="0017564C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8139D9" w:rsidRPr="008139D9">
        <w:rPr>
          <w:sz w:val="17"/>
          <w:szCs w:val="17"/>
        </w:rPr>
        <w:tab/>
        <w:t>KTU</w:t>
      </w:r>
      <w:r w:rsidR="008139D9" w:rsidRPr="008139D9">
        <w:rPr>
          <w:sz w:val="17"/>
          <w:szCs w:val="17"/>
          <w:vertAlign w:val="superscript"/>
        </w:rPr>
        <w:t>3</w:t>
      </w:r>
      <w:r w:rsidR="008139D9" w:rsidRPr="008139D9">
        <w:rPr>
          <w:sz w:val="17"/>
          <w:szCs w:val="17"/>
        </w:rPr>
        <w:t xml:space="preserve"> und Tropper 1995, 232, lesen zwischen </w:t>
      </w:r>
      <w:r w:rsidRPr="008139D9">
        <w:rPr>
          <w:sz w:val="17"/>
          <w:szCs w:val="17"/>
        </w:rPr>
        <w:t>{</w:t>
      </w:r>
      <w:proofErr w:type="spellStart"/>
      <w:r w:rsidRPr="008139D9">
        <w:rPr>
          <w:sz w:val="17"/>
          <w:szCs w:val="17"/>
        </w:rPr>
        <w:t>il</w:t>
      </w:r>
      <w:proofErr w:type="spellEnd"/>
      <w:r w:rsidRPr="008139D9">
        <w:rPr>
          <w:sz w:val="17"/>
          <w:szCs w:val="17"/>
        </w:rPr>
        <w:t>} und {</w:t>
      </w:r>
      <w:proofErr w:type="spellStart"/>
      <w:r w:rsidRPr="008139D9">
        <w:rPr>
          <w:sz w:val="17"/>
          <w:szCs w:val="17"/>
        </w:rPr>
        <w:t>dbḥ</w:t>
      </w:r>
      <w:proofErr w:type="spellEnd"/>
      <w:r w:rsidRPr="008139D9">
        <w:rPr>
          <w:sz w:val="17"/>
          <w:szCs w:val="17"/>
        </w:rPr>
        <w:t>}</w:t>
      </w:r>
      <w:r w:rsidR="008139D9" w:rsidRPr="008139D9">
        <w:rPr>
          <w:sz w:val="17"/>
          <w:szCs w:val="17"/>
        </w:rPr>
        <w:t xml:space="preserve"> einen Worttrenner. Dieser ist auf den </w:t>
      </w:r>
      <w:r w:rsidRPr="008139D9">
        <w:rPr>
          <w:sz w:val="17"/>
          <w:szCs w:val="17"/>
        </w:rPr>
        <w:t>Foto</w:t>
      </w:r>
      <w:r w:rsidR="008139D9" w:rsidRPr="008139D9">
        <w:rPr>
          <w:sz w:val="17"/>
          <w:szCs w:val="17"/>
        </w:rPr>
        <w:t>s der Tafel</w:t>
      </w:r>
      <w:r w:rsidRPr="008139D9">
        <w:rPr>
          <w:sz w:val="17"/>
          <w:szCs w:val="17"/>
        </w:rPr>
        <w:t xml:space="preserve"> nicht erkennbar.</w:t>
      </w:r>
    </w:p>
  </w:footnote>
  <w:footnote w:id="18">
    <w:p w14:paraId="13078A39" w14:textId="53151403" w:rsidR="007243CF" w:rsidRPr="003775AB" w:rsidRDefault="007243CF" w:rsidP="008139D9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8139D9">
        <w:rPr>
          <w:rStyle w:val="Funotenzeichen"/>
          <w:sz w:val="17"/>
          <w:szCs w:val="17"/>
        </w:rPr>
        <w:footnoteRef/>
      </w:r>
      <w:r w:rsidR="003775AB" w:rsidRPr="008139D9">
        <w:rPr>
          <w:sz w:val="17"/>
          <w:szCs w:val="17"/>
        </w:rPr>
        <w:tab/>
      </w:r>
      <w:r w:rsidRPr="008139D9">
        <w:rPr>
          <w:sz w:val="17"/>
          <w:szCs w:val="17"/>
        </w:rPr>
        <w:t>Am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rechten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Rand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ist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lediglich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der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Kopf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eines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waagrechten</w:t>
      </w:r>
      <w:r w:rsidR="003775AB" w:rsidRPr="008139D9">
        <w:rPr>
          <w:sz w:val="17"/>
          <w:szCs w:val="17"/>
        </w:rPr>
        <w:t xml:space="preserve"> </w:t>
      </w:r>
      <w:r w:rsidRPr="008139D9">
        <w:rPr>
          <w:sz w:val="17"/>
          <w:szCs w:val="17"/>
        </w:rPr>
        <w:t>Keils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erkennbar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({n},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{a}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{t}).</w:t>
      </w:r>
    </w:p>
  </w:footnote>
  <w:footnote w:id="19">
    <w:p w14:paraId="40AA5D6A" w14:textId="66DA0A5B" w:rsidR="007243CF" w:rsidRPr="003775AB" w:rsidRDefault="007243CF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rechten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Rand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breite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Kopf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waagrechten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erkennbar.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133,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ordnet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{q},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sondern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{m}</w:t>
      </w:r>
      <w:r w:rsidR="008139D9">
        <w:rPr>
          <w:sz w:val="17"/>
          <w:szCs w:val="17"/>
        </w:rPr>
        <w:t xml:space="preserve"> zu</w:t>
      </w:r>
      <w:r w:rsidRPr="003775AB">
        <w:rPr>
          <w:sz w:val="17"/>
          <w:szCs w:val="17"/>
        </w:rPr>
        <w:t>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⸢</w:t>
      </w:r>
      <w:proofErr w:type="spellStart"/>
      <w:r w:rsidRPr="003775AB">
        <w:rPr>
          <w:sz w:val="17"/>
          <w:szCs w:val="17"/>
        </w:rPr>
        <w:t>imr</w:t>
      </w:r>
      <w:proofErr w:type="spellEnd"/>
      <w:r w:rsidRPr="003775AB">
        <w:rPr>
          <w:sz w:val="17"/>
          <w:szCs w:val="17"/>
        </w:rPr>
        <w:t>⸣[q]⸢m⸣[</w:t>
      </w:r>
      <w:proofErr w:type="spellStart"/>
      <w:r w:rsidRPr="003775AB">
        <w:rPr>
          <w:sz w:val="17"/>
          <w:szCs w:val="17"/>
        </w:rPr>
        <w:t>ṣ.llim</w:t>
      </w:r>
      <w:proofErr w:type="spellEnd"/>
      <w:r w:rsidRPr="003775AB">
        <w:rPr>
          <w:sz w:val="17"/>
          <w:szCs w:val="17"/>
        </w:rPr>
        <w:t>].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sz w:val="17"/>
          <w:szCs w:val="17"/>
        </w:rPr>
        <w:t>Keilkopf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allerdings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Worttrenner</w:t>
      </w:r>
      <w:r w:rsidR="003775AB" w:rsidRPr="003775AB">
        <w:rPr>
          <w:sz w:val="17"/>
          <w:szCs w:val="17"/>
        </w:rPr>
        <w:t xml:space="preserve"> </w:t>
      </w:r>
      <w:r w:rsidR="008139D9">
        <w:rPr>
          <w:sz w:val="17"/>
          <w:szCs w:val="17"/>
        </w:rPr>
        <w:t>zu erkennen</w:t>
      </w:r>
      <w:r w:rsidRPr="003775AB">
        <w:rPr>
          <w:sz w:val="17"/>
          <w:szCs w:val="17"/>
        </w:rPr>
        <w:t>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außerdem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Platz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zwischen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Resten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{r}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(in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⸢</w:t>
      </w:r>
      <w:proofErr w:type="spellStart"/>
      <w:r w:rsidRPr="003775AB">
        <w:rPr>
          <w:rFonts w:cs="Times New Roman"/>
          <w:i/>
          <w:iCs/>
          <w:spacing w:val="2"/>
          <w:sz w:val="17"/>
          <w:szCs w:val="17"/>
        </w:rPr>
        <w:t>imr</w:t>
      </w:r>
      <w:proofErr w:type="spellEnd"/>
      <w:r w:rsidRPr="003775AB">
        <w:rPr>
          <w:rFonts w:cs="Times New Roman"/>
          <w:iCs/>
          <w:spacing w:val="2"/>
          <w:sz w:val="17"/>
          <w:szCs w:val="17"/>
        </w:rPr>
        <w:t>⸣)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und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Pr="003775AB">
        <w:rPr>
          <w:rFonts w:cs="Times New Roman"/>
          <w:iCs/>
          <w:spacing w:val="2"/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proofErr w:type="spellStart"/>
      <w:r w:rsidRPr="003775AB">
        <w:rPr>
          <w:sz w:val="17"/>
          <w:szCs w:val="17"/>
        </w:rPr>
        <w:t>Keilkopf</w:t>
      </w:r>
      <w:proofErr w:type="spellEnd"/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Zeilenende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wahrscheinlich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aus,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="008139D9">
        <w:rPr>
          <w:sz w:val="17"/>
          <w:szCs w:val="17"/>
        </w:rPr>
        <w:t xml:space="preserve">hier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{q}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ergänzen.</w:t>
      </w:r>
    </w:p>
  </w:footnote>
  <w:footnote w:id="20">
    <w:p w14:paraId="37CC7289" w14:textId="18312364" w:rsidR="007243CF" w:rsidRPr="003775AB" w:rsidRDefault="007243CF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Zwischen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{m}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{y}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liegt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kleine,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horizontale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Einkerbung.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Entweder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handelt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nur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Kratzer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auf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Tafel,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oder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aber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Worttrenner.</w:t>
      </w:r>
    </w:p>
  </w:footnote>
  <w:footnote w:id="21">
    <w:p w14:paraId="0E6812A2" w14:textId="737754CE" w:rsidR="00311057" w:rsidRPr="003775AB" w:rsidRDefault="007243CF" w:rsidP="003775AB">
      <w:pPr>
        <w:pStyle w:val="Funotentext"/>
        <w:spacing w:line="210" w:lineRule="exact"/>
        <w:ind w:left="142" w:hanging="142"/>
        <w:rPr>
          <w:rFonts w:cs="Times New Roman"/>
          <w:sz w:val="17"/>
          <w:szCs w:val="17"/>
          <w:lang w:val="en-US"/>
        </w:rPr>
      </w:pPr>
      <w:r w:rsidRPr="003775AB">
        <w:rPr>
          <w:rStyle w:val="Funotenzeichen"/>
          <w:rFonts w:cs="Times New Roman"/>
          <w:sz w:val="17"/>
          <w:szCs w:val="17"/>
        </w:rPr>
        <w:footnoteRef/>
      </w:r>
      <w:r w:rsidR="003775AB">
        <w:rPr>
          <w:rFonts w:cs="Times New Roman"/>
          <w:sz w:val="17"/>
          <w:szCs w:val="17"/>
          <w:lang w:val="en-US"/>
        </w:rPr>
        <w:tab/>
      </w:r>
      <w:r w:rsidR="00311057" w:rsidRPr="003775AB">
        <w:rPr>
          <w:rFonts w:cs="Times New Roman"/>
          <w:sz w:val="17"/>
          <w:szCs w:val="17"/>
          <w:lang w:val="en-US"/>
        </w:rPr>
        <w:t>CTA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liest</w:t>
      </w:r>
      <w:proofErr w:type="spellEnd"/>
      <w:r w:rsidR="00311057" w:rsidRPr="003775AB">
        <w:rPr>
          <w:rFonts w:cs="Times New Roman"/>
          <w:sz w:val="17"/>
          <w:szCs w:val="17"/>
          <w:lang w:val="en-US"/>
        </w:rPr>
        <w:t>: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[</w:t>
      </w:r>
      <w:r w:rsidR="003775AB" w:rsidRPr="003775AB">
        <w:rPr>
          <w:rFonts w:cs="Times New Roman"/>
          <w:sz w:val="17"/>
          <w:szCs w:val="17"/>
          <w:lang w:val="en-US"/>
        </w:rPr>
        <w:t xml:space="preserve">  </w:t>
      </w:r>
      <w:r w:rsidR="00311057" w:rsidRPr="003775AB">
        <w:rPr>
          <w:rFonts w:cs="Times New Roman"/>
          <w:sz w:val="17"/>
          <w:szCs w:val="17"/>
          <w:lang w:val="en-US"/>
        </w:rPr>
        <w:t>]</w:t>
      </w:r>
      <w:r w:rsidR="00311057" w:rsidRPr="003775AB">
        <w:rPr>
          <w:rFonts w:cs="Times New Roman"/>
          <w:i/>
          <w:sz w:val="17"/>
          <w:szCs w:val="17"/>
          <w:lang w:val="en-US"/>
        </w:rPr>
        <w:t>l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w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ġr</w:t>
      </w:r>
      <w:proofErr w:type="spellEnd"/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mtny</w:t>
      </w:r>
      <w:proofErr w:type="spellEnd"/>
      <w:r w:rsidR="00311057" w:rsidRPr="003775AB">
        <w:rPr>
          <w:rFonts w:cs="Times New Roman"/>
          <w:iCs/>
          <w:spacing w:val="2"/>
          <w:sz w:val="17"/>
          <w:szCs w:val="17"/>
        </w:rPr>
        <w:t>;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KTU</w:t>
      </w:r>
      <w:r w:rsidR="00311057" w:rsidRPr="003775AB">
        <w:rPr>
          <w:rFonts w:cs="Times New Roman"/>
          <w:sz w:val="17"/>
          <w:szCs w:val="17"/>
          <w:vertAlign w:val="superscript"/>
          <w:lang w:val="en-US"/>
        </w:rPr>
        <w:t>3</w:t>
      </w:r>
      <w:r w:rsidR="00311057" w:rsidRPr="003775AB">
        <w:rPr>
          <w:rFonts w:cs="Times New Roman"/>
          <w:sz w:val="17"/>
          <w:szCs w:val="17"/>
          <w:lang w:val="en-US"/>
        </w:rPr>
        <w:t>: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[</w:t>
      </w:r>
      <w:r w:rsidR="003775AB" w:rsidRPr="003775AB">
        <w:rPr>
          <w:rFonts w:cs="Times New Roman"/>
          <w:sz w:val="17"/>
          <w:szCs w:val="17"/>
          <w:lang w:val="en-US"/>
        </w:rPr>
        <w:t xml:space="preserve">  </w:t>
      </w:r>
      <w:r w:rsidR="00311057" w:rsidRPr="003775AB">
        <w:rPr>
          <w:rFonts w:cs="Times New Roman"/>
          <w:sz w:val="17"/>
          <w:szCs w:val="17"/>
          <w:lang w:val="en-US"/>
        </w:rPr>
        <w:t>]</w:t>
      </w:r>
      <w:r w:rsidR="00311057" w:rsidRPr="003775AB">
        <w:rPr>
          <w:rFonts w:cs="Times New Roman"/>
          <w:i/>
          <w:iCs/>
          <w:sz w:val="17"/>
          <w:szCs w:val="17"/>
          <w:lang w:val="en-US"/>
        </w:rPr>
        <w:t>l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.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w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ġr</w:t>
      </w:r>
      <w:proofErr w:type="spellEnd"/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/>
          <w:iCs/>
          <w:spacing w:val="2"/>
          <w:sz w:val="17"/>
          <w:szCs w:val="17"/>
        </w:rPr>
        <w:t>.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mtny</w:t>
      </w:r>
      <w:proofErr w:type="spellEnd"/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(die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Worttrenner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können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anhand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der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verfügbaren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Fotos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nicht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sicher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verifiziert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iCs/>
          <w:spacing w:val="2"/>
          <w:sz w:val="17"/>
          <w:szCs w:val="17"/>
        </w:rPr>
        <w:t>werden).</w:t>
      </w:r>
      <w:r w:rsidR="003775AB" w:rsidRPr="003775AB">
        <w:rPr>
          <w:rFonts w:cs="Times New Roman"/>
          <w:iCs/>
          <w:spacing w:val="2"/>
          <w:sz w:val="17"/>
          <w:szCs w:val="17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Smith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iCs/>
          <w:sz w:val="17"/>
          <w:szCs w:val="17"/>
          <w:lang w:val="en-US"/>
        </w:rPr>
        <w:t>1994,</w:t>
      </w:r>
      <w:r w:rsidR="003775AB" w:rsidRPr="003775AB">
        <w:rPr>
          <w:rFonts w:cs="Times New Roman"/>
          <w:iCs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iCs/>
          <w:sz w:val="17"/>
          <w:szCs w:val="17"/>
          <w:lang w:val="en-US"/>
        </w:rPr>
        <w:t>119,</w:t>
      </w:r>
      <w:r w:rsidR="003775AB" w:rsidRPr="003775AB">
        <w:rPr>
          <w:rFonts w:cs="Times New Roman"/>
          <w:iCs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erwägt</w:t>
      </w:r>
      <w:proofErr w:type="spellEnd"/>
      <w:r w:rsidR="00311057" w:rsidRPr="003775AB">
        <w:rPr>
          <w:rFonts w:cs="Times New Roman"/>
          <w:sz w:val="17"/>
          <w:szCs w:val="17"/>
          <w:lang w:val="en-US"/>
        </w:rPr>
        <w:t>,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statt</w:t>
      </w:r>
      <w:proofErr w:type="spellEnd"/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{w}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(in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l</w:t>
      </w:r>
      <w:r w:rsidR="00311057" w:rsidRPr="003775AB">
        <w:rPr>
          <w:rFonts w:cs="Times New Roman"/>
          <w:iCs/>
          <w:spacing w:val="2"/>
          <w:sz w:val="17"/>
          <w:szCs w:val="17"/>
        </w:rPr>
        <w:t>⸢</w:t>
      </w:r>
      <w:r w:rsidR="00311057" w:rsidRPr="003775AB">
        <w:rPr>
          <w:rFonts w:cs="Times New Roman"/>
          <w:i/>
          <w:iCs/>
          <w:spacing w:val="2"/>
          <w:sz w:val="17"/>
          <w:szCs w:val="17"/>
        </w:rPr>
        <w:t>w</w:t>
      </w:r>
      <w:proofErr w:type="spellEnd"/>
      <w:r w:rsidR="00311057" w:rsidRPr="003775AB">
        <w:rPr>
          <w:rFonts w:cs="Times New Roman"/>
          <w:iCs/>
          <w:spacing w:val="2"/>
          <w:sz w:val="17"/>
          <w:szCs w:val="17"/>
          <w:vertAlign w:val="superscript"/>
        </w:rPr>
        <w:t>?</w:t>
      </w:r>
      <w:r w:rsidR="00311057" w:rsidRPr="003775AB">
        <w:rPr>
          <w:rFonts w:cs="Times New Roman"/>
          <w:iCs/>
          <w:spacing w:val="2"/>
          <w:sz w:val="17"/>
          <w:szCs w:val="17"/>
        </w:rPr>
        <w:t>⸣</w:t>
      </w:r>
      <w:proofErr w:type="spellStart"/>
      <w:r w:rsidR="00311057" w:rsidRPr="003775AB">
        <w:rPr>
          <w:rFonts w:cs="Times New Roman"/>
          <w:i/>
          <w:iCs/>
          <w:spacing w:val="2"/>
          <w:sz w:val="17"/>
          <w:szCs w:val="17"/>
        </w:rPr>
        <w:t>ġr</w:t>
      </w:r>
      <w:proofErr w:type="spellEnd"/>
      <w:r w:rsidR="00311057" w:rsidRPr="003775AB">
        <w:rPr>
          <w:rFonts w:cs="Times New Roman"/>
          <w:sz w:val="17"/>
          <w:szCs w:val="17"/>
          <w:lang w:val="en-US"/>
        </w:rPr>
        <w:t>)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{a}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oder</w:t>
      </w:r>
      <w:proofErr w:type="spellEnd"/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r w:rsidR="00311057" w:rsidRPr="003775AB">
        <w:rPr>
          <w:rFonts w:cs="Times New Roman"/>
          <w:sz w:val="17"/>
          <w:szCs w:val="17"/>
          <w:lang w:val="en-US"/>
        </w:rPr>
        <w:t>{n}</w:t>
      </w:r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zu</w:t>
      </w:r>
      <w:proofErr w:type="spellEnd"/>
      <w:r w:rsidR="003775AB" w:rsidRPr="003775AB">
        <w:rPr>
          <w:rFonts w:cs="Times New Roman"/>
          <w:sz w:val="17"/>
          <w:szCs w:val="17"/>
          <w:lang w:val="en-US"/>
        </w:rPr>
        <w:t xml:space="preserve"> </w:t>
      </w:r>
      <w:proofErr w:type="spellStart"/>
      <w:r w:rsidR="00311057" w:rsidRPr="003775AB">
        <w:rPr>
          <w:rFonts w:cs="Times New Roman"/>
          <w:sz w:val="17"/>
          <w:szCs w:val="17"/>
          <w:lang w:val="en-US"/>
        </w:rPr>
        <w:t>lesen</w:t>
      </w:r>
      <w:proofErr w:type="spellEnd"/>
      <w:r w:rsidR="00311057" w:rsidRPr="003775AB">
        <w:rPr>
          <w:rFonts w:cs="Times New Roman"/>
          <w:sz w:val="17"/>
          <w:szCs w:val="17"/>
          <w:lang w:val="en-US"/>
        </w:rPr>
        <w:t>.</w:t>
      </w:r>
    </w:p>
  </w:footnote>
  <w:footnote w:id="22">
    <w:p w14:paraId="4AEC13CE" w14:textId="6A68ACD4" w:rsidR="007243CF" w:rsidRPr="003775AB" w:rsidRDefault="007243CF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Zwischen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ḥmk</w:t>
      </w:r>
      <w:proofErr w:type="spellEnd"/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und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</w:t>
      </w:r>
      <w:proofErr w:type="spellStart"/>
      <w:r w:rsidRPr="003775AB">
        <w:rPr>
          <w:sz w:val="17"/>
          <w:szCs w:val="17"/>
        </w:rPr>
        <w:t>bṣpn</w:t>
      </w:r>
      <w:proofErr w:type="spellEnd"/>
      <w:r w:rsidRPr="003775AB">
        <w:rPr>
          <w:sz w:val="17"/>
          <w:szCs w:val="17"/>
        </w:rPr>
        <w:t>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liegt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kleine,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horizontale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Einkerbung.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Vermutlich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handelt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Worttrenner,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sondern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lediglich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Kratzer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auf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Tafel.</w:t>
      </w:r>
    </w:p>
  </w:footnote>
  <w:footnote w:id="23">
    <w:p w14:paraId="0A4BAE4B" w14:textId="454F03B3" w:rsidR="007243CF" w:rsidRPr="003775AB" w:rsidRDefault="007243CF" w:rsidP="003775AB">
      <w:pPr>
        <w:pStyle w:val="Kommentar"/>
        <w:spacing w:before="0" w:after="60"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117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/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119,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deutet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senkrechten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Worttrenner,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sondern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als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{g}.</w:t>
      </w:r>
    </w:p>
  </w:footnote>
  <w:footnote w:id="24">
    <w:p w14:paraId="335209CB" w14:textId="587CD789" w:rsidR="007243CF" w:rsidRPr="003775AB" w:rsidRDefault="007243CF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Über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rechten,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waagrechten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Zeichens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{r}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kleine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Einkerbung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zu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erkennen.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Könnte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sich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um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Worttrenner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handeln?</w:t>
      </w:r>
    </w:p>
  </w:footnote>
  <w:footnote w:id="25">
    <w:p w14:paraId="2FDDC237" w14:textId="7B24D5EB" w:rsidR="007243CF" w:rsidRPr="003775AB" w:rsidRDefault="007243CF" w:rsidP="003775AB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3775AB">
        <w:rPr>
          <w:rStyle w:val="Funotenzeichen"/>
          <w:sz w:val="17"/>
          <w:szCs w:val="17"/>
        </w:rPr>
        <w:footnoteRef/>
      </w:r>
      <w:r w:rsidR="003775AB">
        <w:rPr>
          <w:sz w:val="17"/>
          <w:szCs w:val="17"/>
        </w:rPr>
        <w:tab/>
      </w:r>
      <w:r w:rsidRPr="003775AB">
        <w:rPr>
          <w:sz w:val="17"/>
          <w:szCs w:val="17"/>
        </w:rPr>
        <w:t>KTU</w:t>
      </w:r>
      <w:r w:rsidRPr="003775AB">
        <w:rPr>
          <w:sz w:val="17"/>
          <w:szCs w:val="17"/>
          <w:vertAlign w:val="superscript"/>
        </w:rPr>
        <w:t>3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liest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am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Zeilenanfang: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[w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]</w:t>
      </w:r>
      <w:proofErr w:type="spellStart"/>
      <w:r w:rsidRPr="003775AB">
        <w:rPr>
          <w:sz w:val="17"/>
          <w:szCs w:val="17"/>
        </w:rPr>
        <w:t>ġ</w:t>
      </w:r>
      <w:r w:rsidRPr="003775AB">
        <w:rPr>
          <w:i/>
          <w:iCs/>
          <w:sz w:val="17"/>
          <w:szCs w:val="17"/>
        </w:rPr>
        <w:t>r</w:t>
      </w:r>
      <w:proofErr w:type="spellEnd"/>
      <w:r w:rsidRPr="003775AB">
        <w:rPr>
          <w:sz w:val="17"/>
          <w:szCs w:val="17"/>
        </w:rPr>
        <w:t>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Vor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{r}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ist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nur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mehr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das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Schwanzende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eines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waagrechten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Keiles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erhalten;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die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Lesung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{ġ}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kann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nicht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verifiziert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werden;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vgl.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Smith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1994,</w:t>
      </w:r>
      <w:r w:rsidR="003775AB" w:rsidRPr="003775AB">
        <w:rPr>
          <w:sz w:val="17"/>
          <w:szCs w:val="17"/>
        </w:rPr>
        <w:t xml:space="preserve"> </w:t>
      </w:r>
      <w:r w:rsidRPr="003775AB">
        <w:rPr>
          <w:sz w:val="17"/>
          <w:szCs w:val="17"/>
        </w:rPr>
        <w:t>119.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9A8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8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4F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8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683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4F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EC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85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E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A9C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4A9D"/>
    <w:multiLevelType w:val="multilevel"/>
    <w:tmpl w:val="67EC4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6619DB"/>
    <w:multiLevelType w:val="multilevel"/>
    <w:tmpl w:val="0682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4941874"/>
    <w:multiLevelType w:val="hybridMultilevel"/>
    <w:tmpl w:val="C3A041FC"/>
    <w:lvl w:ilvl="0" w:tplc="9996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176"/>
    <w:multiLevelType w:val="hybridMultilevel"/>
    <w:tmpl w:val="943A0124"/>
    <w:lvl w:ilvl="0" w:tplc="3E3E23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43C"/>
    <w:multiLevelType w:val="hybridMultilevel"/>
    <w:tmpl w:val="CD8E707A"/>
    <w:lvl w:ilvl="0" w:tplc="76A2A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D6"/>
    <w:multiLevelType w:val="hybridMultilevel"/>
    <w:tmpl w:val="491AF218"/>
    <w:lvl w:ilvl="0" w:tplc="8CEA79D4">
      <w:start w:val="1"/>
      <w:numFmt w:val="decimal"/>
      <w:lvlText w:val="1.%1."/>
      <w:lvlJc w:val="left"/>
      <w:pPr>
        <w:ind w:left="360" w:hanging="360"/>
      </w:pPr>
      <w:rPr>
        <w:rFonts w:hint="default"/>
        <w:spacing w:val="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82055"/>
    <w:multiLevelType w:val="hybridMultilevel"/>
    <w:tmpl w:val="1FAC7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C27"/>
    <w:multiLevelType w:val="hybridMultilevel"/>
    <w:tmpl w:val="A31E3EFE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52CB0"/>
    <w:multiLevelType w:val="hybridMultilevel"/>
    <w:tmpl w:val="0B4CE2B4"/>
    <w:lvl w:ilvl="0" w:tplc="D5FCDBF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23788A"/>
    <w:multiLevelType w:val="hybridMultilevel"/>
    <w:tmpl w:val="0F72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1FDC"/>
    <w:multiLevelType w:val="multilevel"/>
    <w:tmpl w:val="081ED8DE"/>
    <w:styleLink w:val="NummernlisteberschriftenSofia"/>
    <w:lvl w:ilvl="0">
      <w:start w:val="1"/>
      <w:numFmt w:val="decimal"/>
      <w:suff w:val="nothing"/>
      <w:lvlText w:val="Kapitel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FB0356D"/>
    <w:multiLevelType w:val="hybridMultilevel"/>
    <w:tmpl w:val="6DCCB114"/>
    <w:lvl w:ilvl="0" w:tplc="7DC452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356D1"/>
    <w:multiLevelType w:val="hybridMultilevel"/>
    <w:tmpl w:val="B5DE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92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53585"/>
    <w:multiLevelType w:val="hybridMultilevel"/>
    <w:tmpl w:val="96C0E9A2"/>
    <w:lvl w:ilvl="0" w:tplc="CB04E53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3E0F75FF"/>
    <w:multiLevelType w:val="hybridMultilevel"/>
    <w:tmpl w:val="075A586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AD4ACF"/>
    <w:multiLevelType w:val="hybridMultilevel"/>
    <w:tmpl w:val="5740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059C"/>
    <w:multiLevelType w:val="hybridMultilevel"/>
    <w:tmpl w:val="EA1A6CDA"/>
    <w:lvl w:ilvl="0" w:tplc="4CD2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D00B4"/>
    <w:multiLevelType w:val="hybridMultilevel"/>
    <w:tmpl w:val="FA80A6F0"/>
    <w:lvl w:ilvl="0" w:tplc="824648B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13FE"/>
    <w:multiLevelType w:val="hybridMultilevel"/>
    <w:tmpl w:val="591609F8"/>
    <w:lvl w:ilvl="0" w:tplc="FD3EE9B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41B6408"/>
    <w:multiLevelType w:val="hybridMultilevel"/>
    <w:tmpl w:val="48A07470"/>
    <w:lvl w:ilvl="0" w:tplc="482C10BC">
      <w:numFmt w:val="bullet"/>
      <w:lvlText w:val="–"/>
      <w:lvlJc w:val="left"/>
      <w:pPr>
        <w:ind w:left="720" w:hanging="360"/>
      </w:pPr>
      <w:rPr>
        <w:rFonts w:ascii="SemiramisUnicode" w:eastAsiaTheme="minorHAnsi" w:hAnsi="SemiramisUnicode" w:cs="Semiramis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6408"/>
    <w:multiLevelType w:val="hybridMultilevel"/>
    <w:tmpl w:val="A50ADF5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69D6"/>
    <w:multiLevelType w:val="hybridMultilevel"/>
    <w:tmpl w:val="AB86C36C"/>
    <w:lvl w:ilvl="0" w:tplc="6226D8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202"/>
    <w:multiLevelType w:val="hybridMultilevel"/>
    <w:tmpl w:val="EEC46BF4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9A0"/>
    <w:multiLevelType w:val="hybridMultilevel"/>
    <w:tmpl w:val="F6188582"/>
    <w:lvl w:ilvl="0" w:tplc="6CF460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7368"/>
    <w:multiLevelType w:val="hybridMultilevel"/>
    <w:tmpl w:val="73228348"/>
    <w:lvl w:ilvl="0" w:tplc="32CE5572">
      <w:start w:val="19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50D9"/>
    <w:multiLevelType w:val="hybridMultilevel"/>
    <w:tmpl w:val="66D2E99C"/>
    <w:lvl w:ilvl="0" w:tplc="EF1ED1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DC"/>
    <w:multiLevelType w:val="hybridMultilevel"/>
    <w:tmpl w:val="0DE4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F26"/>
    <w:multiLevelType w:val="hybridMultilevel"/>
    <w:tmpl w:val="E2D806D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A48"/>
    <w:multiLevelType w:val="multilevel"/>
    <w:tmpl w:val="913E5A98"/>
    <w:lvl w:ilvl="0">
      <w:start w:val="1"/>
      <w:numFmt w:val="decimal"/>
      <w:suff w:val="nothing"/>
      <w:lvlText w:val="Kapitel %1"/>
      <w:lvlJc w:val="left"/>
      <w:pPr>
        <w:ind w:left="539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8E5291E"/>
    <w:multiLevelType w:val="hybridMultilevel"/>
    <w:tmpl w:val="B5FAC382"/>
    <w:lvl w:ilvl="0" w:tplc="0E96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9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  <w:lvlOverride w:ilvl="0">
      <w:lvl w:ilvl="0">
        <w:start w:val="1"/>
        <w:numFmt w:val="decimal"/>
        <w:suff w:val="nothing"/>
        <w:lvlText w:val="Kapitel %1"/>
        <w:lvlJc w:val="center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32"/>
    <w:lvlOverride w:ilvl="0">
      <w:startOverride w:val="1"/>
    </w:lvlOverride>
  </w:num>
  <w:num w:numId="20">
    <w:abstractNumId w:val="11"/>
  </w:num>
  <w:num w:numId="21">
    <w:abstractNumId w:val="35"/>
  </w:num>
  <w:num w:numId="22">
    <w:abstractNumId w:val="14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22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40"/>
  </w:num>
  <w:num w:numId="33">
    <w:abstractNumId w:val="10"/>
  </w:num>
  <w:num w:numId="34">
    <w:abstractNumId w:val="29"/>
  </w:num>
  <w:num w:numId="35">
    <w:abstractNumId w:val="30"/>
  </w:num>
  <w:num w:numId="36">
    <w:abstractNumId w:val="27"/>
  </w:num>
  <w:num w:numId="37">
    <w:abstractNumId w:val="21"/>
  </w:num>
  <w:num w:numId="38">
    <w:abstractNumId w:val="37"/>
  </w:num>
  <w:num w:numId="39">
    <w:abstractNumId w:val="12"/>
  </w:num>
  <w:num w:numId="40">
    <w:abstractNumId w:val="16"/>
  </w:num>
  <w:num w:numId="41">
    <w:abstractNumId w:val="34"/>
  </w:num>
  <w:num w:numId="42">
    <w:abstractNumId w:val="25"/>
  </w:num>
  <w:num w:numId="43">
    <w:abstractNumId w:val="33"/>
  </w:num>
  <w:num w:numId="44">
    <w:abstractNumId w:val="17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13"/>
    <w:rsid w:val="000625F8"/>
    <w:rsid w:val="0007228F"/>
    <w:rsid w:val="0008493B"/>
    <w:rsid w:val="000D571C"/>
    <w:rsid w:val="00163A3A"/>
    <w:rsid w:val="0017564C"/>
    <w:rsid w:val="0018557B"/>
    <w:rsid w:val="001A59DC"/>
    <w:rsid w:val="001F3817"/>
    <w:rsid w:val="00227809"/>
    <w:rsid w:val="00240E3D"/>
    <w:rsid w:val="002A4AA5"/>
    <w:rsid w:val="002E755F"/>
    <w:rsid w:val="00311057"/>
    <w:rsid w:val="0033059B"/>
    <w:rsid w:val="003775AB"/>
    <w:rsid w:val="00505754"/>
    <w:rsid w:val="00523EB8"/>
    <w:rsid w:val="00526934"/>
    <w:rsid w:val="00543234"/>
    <w:rsid w:val="00612781"/>
    <w:rsid w:val="007243CF"/>
    <w:rsid w:val="00774D73"/>
    <w:rsid w:val="008139D9"/>
    <w:rsid w:val="00837AB7"/>
    <w:rsid w:val="008B7AB7"/>
    <w:rsid w:val="00947025"/>
    <w:rsid w:val="00956DA4"/>
    <w:rsid w:val="00961B07"/>
    <w:rsid w:val="0097068F"/>
    <w:rsid w:val="00983616"/>
    <w:rsid w:val="009A5D2A"/>
    <w:rsid w:val="00A808B8"/>
    <w:rsid w:val="00A93996"/>
    <w:rsid w:val="00B333EC"/>
    <w:rsid w:val="00B9203D"/>
    <w:rsid w:val="00BC3A49"/>
    <w:rsid w:val="00C935FD"/>
    <w:rsid w:val="00CA4E2F"/>
    <w:rsid w:val="00CC5B46"/>
    <w:rsid w:val="00CE7894"/>
    <w:rsid w:val="00DD1A7C"/>
    <w:rsid w:val="00F30FA7"/>
    <w:rsid w:val="00F4157F"/>
    <w:rsid w:val="00F44624"/>
    <w:rsid w:val="00F570B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0D16"/>
  <w15:chartTrackingRefBased/>
  <w15:docId w15:val="{FB63053F-EBC6-4D53-8754-7EF2C950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057"/>
    <w:pPr>
      <w:spacing w:after="0" w:line="288" w:lineRule="auto"/>
      <w:jc w:val="both"/>
    </w:pPr>
    <w:rPr>
      <w:rFonts w:ascii="Times New Roman" w:hAnsi="Times New Roman"/>
      <w:sz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11057"/>
    <w:pPr>
      <w:widowControl w:val="0"/>
      <w:tabs>
        <w:tab w:val="left" w:pos="284"/>
      </w:tabs>
      <w:jc w:val="center"/>
      <w:outlineLvl w:val="0"/>
    </w:pPr>
    <w:rPr>
      <w:rFonts w:eastAsiaTheme="majorEastAsia" w:cs="Times New Roman"/>
      <w:b/>
      <w:color w:val="000000" w:themeColor="text1"/>
      <w:szCs w:val="18"/>
      <w:lang w:val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775AB"/>
    <w:pPr>
      <w:keepNext/>
      <w:keepLines/>
      <w:jc w:val="left"/>
      <w:outlineLvl w:val="1"/>
    </w:pPr>
    <w:rPr>
      <w:rFonts w:eastAsiaTheme="majorEastAsia" w:cs="Times New Roman"/>
      <w:b/>
      <w:bCs/>
      <w:color w:val="000000" w:themeColor="text1"/>
      <w:szCs w:val="18"/>
      <w:lang w:val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26934"/>
    <w:pPr>
      <w:keepNext/>
      <w:keepLines/>
      <w:jc w:val="left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rsid w:val="00F81313"/>
    <w:pPr>
      <w:widowControl w:val="0"/>
      <w:spacing w:after="240" w:line="240" w:lineRule="auto"/>
      <w:jc w:val="left"/>
      <w:outlineLvl w:val="3"/>
    </w:pPr>
    <w:rPr>
      <w:rFonts w:asciiTheme="minorHAnsi" w:eastAsiaTheme="majorEastAsia" w:hAnsiTheme="minorHAnsi"/>
      <w:bCs/>
      <w:szCs w:val="24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F81313"/>
    <w:pPr>
      <w:keepNext/>
      <w:keepLines/>
      <w:spacing w:after="240" w:line="240" w:lineRule="auto"/>
      <w:jc w:val="left"/>
      <w:outlineLvl w:val="4"/>
    </w:pPr>
    <w:rPr>
      <w:rFonts w:asciiTheme="minorHAnsi" w:eastAsiaTheme="majorEastAsia" w:hAnsiTheme="minorHAnsi" w:cstheme="majorBidi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rsid w:val="00F81313"/>
    <w:pPr>
      <w:keepNext/>
      <w:keepLines/>
      <w:spacing w:after="240" w:line="240" w:lineRule="auto"/>
      <w:jc w:val="left"/>
      <w:outlineLvl w:val="5"/>
    </w:pPr>
    <w:rPr>
      <w:rFonts w:asciiTheme="minorHAnsi" w:eastAsiaTheme="majorEastAsia" w:hAnsiTheme="minorHAnsi" w:cstheme="majorBidi"/>
    </w:rPr>
  </w:style>
  <w:style w:type="paragraph" w:styleId="berschrift7">
    <w:name w:val="heading 7"/>
    <w:basedOn w:val="Standard"/>
    <w:next w:val="Standard"/>
    <w:link w:val="berschrift7Zchn"/>
    <w:autoRedefine/>
    <w:uiPriority w:val="9"/>
    <w:unhideWhenUsed/>
    <w:rsid w:val="00F81313"/>
    <w:pPr>
      <w:keepNext/>
      <w:keepLines/>
      <w:spacing w:after="240" w:line="240" w:lineRule="auto"/>
      <w:jc w:val="left"/>
      <w:outlineLvl w:val="6"/>
    </w:pPr>
    <w:rPr>
      <w:rFonts w:asciiTheme="minorHAnsi" w:eastAsiaTheme="majorEastAsia" w:hAnsiTheme="minorHAnsi" w:cstheme="majorBidi"/>
      <w:iCs/>
    </w:rPr>
  </w:style>
  <w:style w:type="paragraph" w:styleId="berschrift8">
    <w:name w:val="heading 8"/>
    <w:basedOn w:val="Standard"/>
    <w:next w:val="Standard"/>
    <w:link w:val="berschrift8Zchn"/>
    <w:autoRedefine/>
    <w:uiPriority w:val="9"/>
    <w:unhideWhenUsed/>
    <w:rsid w:val="00F81313"/>
    <w:pPr>
      <w:keepNext/>
      <w:keepLines/>
      <w:spacing w:after="240" w:line="240" w:lineRule="auto"/>
      <w:jc w:val="left"/>
      <w:outlineLvl w:val="7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paragraph" w:styleId="berschrift9">
    <w:name w:val="heading 9"/>
    <w:aliases w:val="ORA Überschrift 1 ohne Zahl"/>
    <w:basedOn w:val="Standard"/>
    <w:next w:val="Standard"/>
    <w:link w:val="berschrift9Zchn"/>
    <w:unhideWhenUsed/>
    <w:rsid w:val="00F81313"/>
    <w:pPr>
      <w:keepNext/>
      <w:keepLines/>
      <w:tabs>
        <w:tab w:val="left" w:pos="284"/>
      </w:tabs>
      <w:spacing w:line="240" w:lineRule="auto"/>
      <w:jc w:val="left"/>
      <w:outlineLvl w:val="8"/>
    </w:pPr>
    <w:rPr>
      <w:rFonts w:asciiTheme="minorHAnsi" w:eastAsiaTheme="majorEastAsia" w:hAnsiTheme="minorHAnsi" w:cstheme="majorBidi"/>
      <w:b/>
      <w:iCs/>
      <w:color w:val="272727" w:themeColor="text1" w:themeTint="D8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1057"/>
    <w:rPr>
      <w:rFonts w:ascii="Times New Roman" w:eastAsiaTheme="majorEastAsia" w:hAnsi="Times New Roman" w:cs="Times New Roman"/>
      <w:b/>
      <w:color w:val="000000" w:themeColor="text1"/>
      <w:sz w:val="18"/>
      <w:szCs w:val="1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5AB"/>
    <w:rPr>
      <w:rFonts w:ascii="Times New Roman" w:eastAsiaTheme="majorEastAsia" w:hAnsi="Times New Roman" w:cs="Times New Roman"/>
      <w:b/>
      <w:bCs/>
      <w:color w:val="000000" w:themeColor="text1"/>
      <w:sz w:val="18"/>
      <w:szCs w:val="18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934"/>
    <w:rPr>
      <w:rFonts w:ascii="Times New Roman" w:eastAsiaTheme="majorEastAsia" w:hAnsi="Times New Roman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1313"/>
    <w:rPr>
      <w:rFonts w:eastAsiaTheme="majorEastAsia"/>
      <w:b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81313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81313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81313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81313"/>
    <w:rPr>
      <w:rFonts w:eastAsiaTheme="majorEastAsia" w:cstheme="majorBidi"/>
      <w:color w:val="272727" w:themeColor="text1" w:themeTint="D8"/>
      <w:szCs w:val="21"/>
    </w:rPr>
  </w:style>
  <w:style w:type="character" w:customStyle="1" w:styleId="berschrift9Zchn">
    <w:name w:val="Überschrift 9 Zchn"/>
    <w:aliases w:val="ORA Überschrift 1 ohne Zahl Zchn"/>
    <w:basedOn w:val="Absatz-Standardschriftart"/>
    <w:link w:val="berschrift9"/>
    <w:rsid w:val="00F81313"/>
    <w:rPr>
      <w:rFonts w:eastAsiaTheme="majorEastAsia" w:cstheme="majorBidi"/>
      <w:b/>
      <w:iCs/>
      <w:color w:val="272727" w:themeColor="text1" w:themeTint="D8"/>
      <w:sz w:val="20"/>
      <w:szCs w:val="21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rsid w:val="00F81313"/>
    <w:pPr>
      <w:outlineLvl w:val="9"/>
    </w:pPr>
    <w:rPr>
      <w:color w:val="auto"/>
      <w:lang w:eastAsia="de-DE"/>
    </w:rPr>
  </w:style>
  <w:style w:type="paragraph" w:customStyle="1" w:styleId="BeleglisteS">
    <w:name w:val="Belegliste ÜS"/>
    <w:basedOn w:val="Standard"/>
    <w:rsid w:val="00F81313"/>
    <w:pPr>
      <w:spacing w:line="240" w:lineRule="auto"/>
      <w:jc w:val="left"/>
    </w:pPr>
    <w:rPr>
      <w:rFonts w:asciiTheme="minorHAnsi" w:hAnsiTheme="minorHAnsi"/>
      <w:b/>
      <w:bCs/>
      <w:sz w:val="20"/>
    </w:rPr>
  </w:style>
  <w:style w:type="paragraph" w:customStyle="1" w:styleId="TableContents">
    <w:name w:val="Table Contents"/>
    <w:basedOn w:val="Standard"/>
    <w:rsid w:val="00F81313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Theme="minorHAnsi" w:eastAsia="Andale Sans UI" w:hAnsiTheme="minorHAnsi" w:cs="Tahoma"/>
      <w:kern w:val="3"/>
      <w:szCs w:val="24"/>
    </w:rPr>
  </w:style>
  <w:style w:type="paragraph" w:customStyle="1" w:styleId="Footnote">
    <w:name w:val="Footnote"/>
    <w:basedOn w:val="Standard"/>
    <w:rsid w:val="00F81313"/>
    <w:pPr>
      <w:widowControl w:val="0"/>
      <w:suppressLineNumbers/>
      <w:suppressAutoHyphens/>
      <w:autoSpaceDN w:val="0"/>
      <w:spacing w:line="240" w:lineRule="auto"/>
      <w:ind w:left="283" w:hanging="283"/>
      <w:jc w:val="left"/>
      <w:textAlignment w:val="baseline"/>
    </w:pPr>
    <w:rPr>
      <w:rFonts w:asciiTheme="minorHAnsi" w:eastAsia="Andale Sans UI" w:hAnsiTheme="minorHAnsi" w:cs="Tahoma"/>
      <w:kern w:val="3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F81313"/>
    <w:pPr>
      <w:spacing w:after="60" w:line="240" w:lineRule="auto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81313"/>
    <w:rPr>
      <w:rFonts w:ascii="Times New Roman" w:hAnsi="Times New Roman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F81313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81313"/>
    <w:rPr>
      <w:sz w:val="20"/>
      <w:szCs w:val="20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F8131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131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13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131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1313"/>
    <w:pPr>
      <w:spacing w:line="240" w:lineRule="auto"/>
      <w:jc w:val="left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131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8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F81313"/>
    <w:pPr>
      <w:spacing w:line="240" w:lineRule="auto"/>
      <w:ind w:left="720"/>
      <w:contextualSpacing/>
      <w:jc w:val="left"/>
    </w:pPr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F8131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F81313"/>
  </w:style>
  <w:style w:type="paragraph" w:styleId="Fuzeile">
    <w:name w:val="footer"/>
    <w:basedOn w:val="Standard"/>
    <w:link w:val="FuzeileZchn"/>
    <w:uiPriority w:val="99"/>
    <w:unhideWhenUsed/>
    <w:rsid w:val="00F81313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F81313"/>
  </w:style>
  <w:style w:type="paragraph" w:styleId="Aufzhlungszeichen">
    <w:name w:val="List Bullet"/>
    <w:basedOn w:val="Standard"/>
    <w:uiPriority w:val="99"/>
    <w:unhideWhenUsed/>
    <w:rsid w:val="00F81313"/>
    <w:pPr>
      <w:numPr>
        <w:numId w:val="1"/>
      </w:numPr>
      <w:spacing w:line="240" w:lineRule="auto"/>
      <w:contextualSpacing/>
      <w:jc w:val="left"/>
    </w:pPr>
    <w:rPr>
      <w:rFonts w:asciiTheme="minorHAnsi" w:hAnsiTheme="minorHAnsi"/>
    </w:rPr>
  </w:style>
  <w:style w:type="character" w:styleId="Endnotenzeichen">
    <w:name w:val="endnote reference"/>
    <w:basedOn w:val="Absatz-Standardschriftart"/>
    <w:uiPriority w:val="99"/>
    <w:semiHidden/>
    <w:unhideWhenUsed/>
    <w:rsid w:val="00F8131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813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131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81313"/>
    <w:rPr>
      <w:color w:val="954F72" w:themeColor="followedHyperlink"/>
      <w:u w:val="single"/>
    </w:rPr>
  </w:style>
  <w:style w:type="paragraph" w:customStyle="1" w:styleId="FunoteEdition">
    <w:name w:val="Fußnote Edition"/>
    <w:basedOn w:val="Funotentext"/>
    <w:link w:val="FunoteEditionZchn"/>
    <w:rsid w:val="00F81313"/>
    <w:pPr>
      <w:tabs>
        <w:tab w:val="left" w:pos="284"/>
      </w:tabs>
      <w:ind w:left="284" w:hanging="284"/>
    </w:pPr>
    <w:rPr>
      <w:rFonts w:cs="Times New Roman"/>
    </w:rPr>
  </w:style>
  <w:style w:type="character" w:customStyle="1" w:styleId="FunoteEditionZchn">
    <w:name w:val="Fußnote Edition Zchn"/>
    <w:basedOn w:val="FunotentextZchn"/>
    <w:link w:val="FunoteEdition"/>
    <w:rsid w:val="00F81313"/>
    <w:rPr>
      <w:rFonts w:ascii="Times New Roman" w:hAnsi="Times New Roman" w:cs="Times New Roman"/>
      <w:sz w:val="20"/>
      <w:szCs w:val="20"/>
    </w:rPr>
  </w:style>
  <w:style w:type="paragraph" w:customStyle="1" w:styleId="KleingedrucktQuelleTEXT">
    <w:name w:val="Kleingedruckt_Quelle_TEXT"/>
    <w:basedOn w:val="Standard"/>
    <w:next w:val="KleingedrucktQuelleTextmEin"/>
    <w:link w:val="KleingedrucktQuelleTEXTZchn"/>
    <w:rsid w:val="00227809"/>
    <w:pPr>
      <w:spacing w:before="120" w:after="120" w:line="210" w:lineRule="exact"/>
      <w:ind w:left="227" w:right="227"/>
    </w:pPr>
    <w:rPr>
      <w:rFonts w:cs="SBL Hebrew"/>
      <w:spacing w:val="2"/>
      <w:sz w:val="17"/>
      <w:szCs w:val="17"/>
    </w:rPr>
  </w:style>
  <w:style w:type="character" w:customStyle="1" w:styleId="KleingedrucktQuelleTEXTZchn">
    <w:name w:val="Kleingedruckt_Quelle_TEXT Zchn"/>
    <w:basedOn w:val="Absatz-Standardschriftart"/>
    <w:link w:val="KleingedrucktQuelleTEXT"/>
    <w:rsid w:val="00227809"/>
    <w:rPr>
      <w:rFonts w:ascii="Times New Roman" w:hAnsi="Times New Roman" w:cs="SBL Hebrew"/>
      <w:spacing w:val="2"/>
      <w:sz w:val="17"/>
      <w:szCs w:val="17"/>
    </w:rPr>
  </w:style>
  <w:style w:type="paragraph" w:styleId="StandardWeb">
    <w:name w:val="Normal (Web)"/>
    <w:basedOn w:val="Standard"/>
    <w:uiPriority w:val="99"/>
    <w:semiHidden/>
    <w:unhideWhenUsed/>
    <w:rsid w:val="00227809"/>
    <w:pPr>
      <w:spacing w:before="100" w:beforeAutospacing="1" w:after="100" w:afterAutospacing="1" w:line="240" w:lineRule="exact"/>
      <w:ind w:firstLine="227"/>
      <w:jc w:val="left"/>
    </w:pPr>
    <w:rPr>
      <w:rFonts w:eastAsia="Times New Roman" w:cs="Times New Roman"/>
      <w:spacing w:val="2"/>
      <w:sz w:val="20"/>
      <w:szCs w:val="24"/>
      <w:lang w:eastAsia="de-DE" w:bidi="he-IL"/>
    </w:rPr>
  </w:style>
  <w:style w:type="paragraph" w:styleId="Verzeichnis1">
    <w:name w:val="toc 1"/>
    <w:basedOn w:val="Standard"/>
    <w:next w:val="Standard"/>
    <w:autoRedefine/>
    <w:uiPriority w:val="39"/>
    <w:unhideWhenUsed/>
    <w:rsid w:val="00227809"/>
    <w:pPr>
      <w:tabs>
        <w:tab w:val="left" w:pos="454"/>
        <w:tab w:val="right" w:leader="dot" w:pos="7144"/>
      </w:tabs>
      <w:spacing w:before="480" w:after="240" w:line="280" w:lineRule="exact"/>
      <w:ind w:left="227" w:hanging="227"/>
      <w:jc w:val="left"/>
    </w:pPr>
    <w:rPr>
      <w:rFonts w:cs="SBL Hebrew"/>
      <w:spacing w:val="2"/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227809"/>
    <w:pPr>
      <w:tabs>
        <w:tab w:val="clear" w:pos="454"/>
        <w:tab w:val="left" w:pos="567"/>
      </w:tabs>
      <w:spacing w:before="240" w:after="120" w:line="240" w:lineRule="exact"/>
      <w:ind w:left="567" w:hanging="340"/>
    </w:pPr>
    <w:rPr>
      <w:i/>
      <w:iCs/>
      <w:sz w:val="20"/>
      <w:szCs w:val="20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227809"/>
    <w:pPr>
      <w:tabs>
        <w:tab w:val="left" w:pos="1021"/>
      </w:tabs>
      <w:spacing w:before="0" w:after="0" w:line="240" w:lineRule="exact"/>
      <w:ind w:left="1021" w:hanging="567"/>
    </w:pPr>
    <w:rPr>
      <w:sz w:val="20"/>
      <w:szCs w:val="20"/>
    </w:rPr>
  </w:style>
  <w:style w:type="paragraph" w:styleId="KeinLeerraum">
    <w:name w:val="No Spacing"/>
    <w:link w:val="KeinLeerraumZchn"/>
    <w:uiPriority w:val="1"/>
    <w:rsid w:val="00227809"/>
    <w:pPr>
      <w:spacing w:after="0" w:line="240" w:lineRule="auto"/>
    </w:pPr>
    <w:rPr>
      <w:rFonts w:eastAsiaTheme="minorEastAsia" w:cs="Ezra SIL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27809"/>
    <w:rPr>
      <w:rFonts w:eastAsiaTheme="minorEastAsia" w:cs="Ezra SIL"/>
      <w:sz w:val="20"/>
      <w:szCs w:val="20"/>
      <w:lang w:eastAsia="de-DE"/>
    </w:rPr>
  </w:style>
  <w:style w:type="paragraph" w:customStyle="1" w:styleId="KleingedrucktQuelleFUSSoEinz">
    <w:name w:val="Kleingedruckt_Quelle_FUSS_oEinz"/>
    <w:basedOn w:val="KleingedrucktQuelleTEXT"/>
    <w:link w:val="KleingedrucktQuelleFUSSoEinzZchn"/>
    <w:rsid w:val="00227809"/>
    <w:pPr>
      <w:spacing w:before="0" w:after="0"/>
      <w:ind w:left="0" w:right="0" w:firstLine="227"/>
    </w:pPr>
  </w:style>
  <w:style w:type="character" w:customStyle="1" w:styleId="KleingedrucktQuelleFUSSoEinzZchn">
    <w:name w:val="Kleingedruckt_Quelle_FUSS_oEinz Zchn"/>
    <w:basedOn w:val="KleingedrucktQuelleTEXTZchn"/>
    <w:link w:val="KleingedrucktQuelleFUSSoEinz"/>
    <w:rsid w:val="00227809"/>
    <w:rPr>
      <w:rFonts w:ascii="Times New Roman" w:hAnsi="Times New Roman" w:cs="SBL Hebrew"/>
      <w:spacing w:val="2"/>
      <w:sz w:val="17"/>
      <w:szCs w:val="17"/>
    </w:rPr>
  </w:style>
  <w:style w:type="paragraph" w:styleId="berarbeitung">
    <w:name w:val="Revision"/>
    <w:hidden/>
    <w:uiPriority w:val="99"/>
    <w:semiHidden/>
    <w:rsid w:val="00227809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227809"/>
    <w:pPr>
      <w:ind w:firstLine="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227809"/>
    <w:pPr>
      <w:spacing w:after="100" w:line="259" w:lineRule="auto"/>
      <w:ind w:left="88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227809"/>
    <w:pPr>
      <w:spacing w:after="100" w:line="259" w:lineRule="auto"/>
      <w:ind w:left="110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227809"/>
    <w:pPr>
      <w:spacing w:after="100" w:line="259" w:lineRule="auto"/>
      <w:ind w:left="132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227809"/>
    <w:pPr>
      <w:spacing w:after="100" w:line="259" w:lineRule="auto"/>
      <w:ind w:left="154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9">
    <w:name w:val="toc 9"/>
    <w:aliases w:val="Vorwort &amp; Anhang"/>
    <w:basedOn w:val="Verzeichnis1"/>
    <w:next w:val="Standard"/>
    <w:autoRedefine/>
    <w:uiPriority w:val="39"/>
    <w:unhideWhenUsed/>
    <w:rsid w:val="00227809"/>
    <w:pPr>
      <w:spacing w:before="240" w:after="120" w:line="240" w:lineRule="exact"/>
      <w:ind w:left="0" w:firstLine="0"/>
    </w:pPr>
    <w:rPr>
      <w:rFonts w:eastAsiaTheme="minorEastAsia"/>
      <w:sz w:val="20"/>
      <w:szCs w:val="20"/>
      <w:lang w:eastAsia="de-DE"/>
    </w:rPr>
  </w:style>
  <w:style w:type="paragraph" w:customStyle="1" w:styleId="ORAFunote">
    <w:name w:val="ORA Fußnote"/>
    <w:basedOn w:val="Funotentext"/>
    <w:link w:val="ORAFunoteZchn"/>
    <w:rsid w:val="00227809"/>
    <w:pPr>
      <w:spacing w:after="0" w:line="210" w:lineRule="exact"/>
      <w:ind w:left="0" w:firstLine="227"/>
      <w:contextualSpacing/>
    </w:pPr>
    <w:rPr>
      <w:rFonts w:cs="SBL Hebrew"/>
      <w:spacing w:val="2"/>
      <w:sz w:val="17"/>
      <w:szCs w:val="17"/>
    </w:rPr>
  </w:style>
  <w:style w:type="character" w:customStyle="1" w:styleId="ORAFunoteZchn">
    <w:name w:val="ORA Fußnote Zchn"/>
    <w:basedOn w:val="FunotentextZchn"/>
    <w:link w:val="ORAFunote"/>
    <w:rsid w:val="00227809"/>
    <w:rPr>
      <w:rFonts w:ascii="Times New Roman" w:hAnsi="Times New Roman" w:cs="SBL Hebrew"/>
      <w:spacing w:val="2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227809"/>
    <w:rPr>
      <w:color w:val="808080"/>
    </w:rPr>
  </w:style>
  <w:style w:type="character" w:styleId="Hervorhebung">
    <w:name w:val="Emphasis"/>
    <w:basedOn w:val="Absatz-Standardschriftart"/>
    <w:uiPriority w:val="20"/>
    <w:rsid w:val="00227809"/>
    <w:rPr>
      <w:i/>
      <w:iCs/>
    </w:rPr>
  </w:style>
  <w:style w:type="paragraph" w:customStyle="1" w:styleId="ORAKleindruckoEinzug">
    <w:name w:val="ORA Kleindruck oEinzug"/>
    <w:basedOn w:val="ORAStandardoEinzug"/>
    <w:rsid w:val="00227809"/>
    <w:pPr>
      <w:spacing w:before="120" w:after="120" w:line="210" w:lineRule="exact"/>
      <w:contextualSpacing/>
    </w:pPr>
    <w:rPr>
      <w:sz w:val="17"/>
    </w:rPr>
  </w:style>
  <w:style w:type="paragraph" w:customStyle="1" w:styleId="ORAAutorenname">
    <w:name w:val="ORA Autorenname"/>
    <w:basedOn w:val="ORAStandardoEinzug"/>
    <w:rsid w:val="00227809"/>
    <w:pPr>
      <w:spacing w:after="480"/>
      <w:jc w:val="center"/>
    </w:pPr>
    <w:rPr>
      <w:i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27809"/>
    <w:pPr>
      <w:spacing w:line="240" w:lineRule="auto"/>
      <w:ind w:firstLine="227"/>
    </w:pPr>
    <w:rPr>
      <w:rFonts w:cs="SBL Hebrew"/>
      <w:spacing w:val="2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27809"/>
    <w:rPr>
      <w:rFonts w:ascii="Times New Roman" w:hAnsi="Times New Roman" w:cs="SBL Hebrew"/>
      <w:spacing w:val="2"/>
      <w:sz w:val="20"/>
      <w:szCs w:val="20"/>
    </w:rPr>
  </w:style>
  <w:style w:type="character" w:styleId="Fett">
    <w:name w:val="Strong"/>
    <w:basedOn w:val="Absatz-Standardschriftart"/>
    <w:uiPriority w:val="22"/>
    <w:rsid w:val="00227809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227809"/>
    <w:rPr>
      <w:i/>
      <w:iCs/>
    </w:rPr>
  </w:style>
  <w:style w:type="character" w:customStyle="1" w:styleId="Funotenzeichen1">
    <w:name w:val="Fußnotenzeichen1"/>
    <w:rsid w:val="00227809"/>
    <w:rPr>
      <w:rFonts w:ascii="Times New Roman" w:hAnsi="Times New Roman" w:cs="SBL Hebrew"/>
      <w:b w:val="0"/>
      <w:bCs w:val="0"/>
      <w:i w:val="0"/>
      <w:iCs w:val="0"/>
      <w:spacing w:val="2"/>
      <w:sz w:val="20"/>
      <w:szCs w:val="20"/>
      <w:vertAlign w:val="superscript"/>
    </w:rPr>
  </w:style>
  <w:style w:type="paragraph" w:customStyle="1" w:styleId="WW-Funote">
    <w:name w:val="WW-Fußnote"/>
    <w:basedOn w:val="Funotentext"/>
    <w:rsid w:val="00227809"/>
    <w:pPr>
      <w:suppressAutoHyphens/>
      <w:spacing w:after="0" w:line="210" w:lineRule="exact"/>
      <w:ind w:left="0" w:firstLine="227"/>
      <w:contextualSpacing/>
    </w:pPr>
    <w:rPr>
      <w:rFonts w:eastAsia="Calibri" w:cs="SemiramisUnicode"/>
      <w:spacing w:val="2"/>
      <w:sz w:val="17"/>
      <w:szCs w:val="17"/>
      <w:lang w:eastAsia="zh-CN"/>
    </w:rPr>
  </w:style>
  <w:style w:type="paragraph" w:customStyle="1" w:styleId="Psalm">
    <w:name w:val="Psalm"/>
    <w:basedOn w:val="Standard"/>
    <w:link w:val="PsalmZchn"/>
    <w:rsid w:val="00227809"/>
    <w:pPr>
      <w:suppressAutoHyphens/>
      <w:spacing w:after="57" w:line="240" w:lineRule="exact"/>
      <w:ind w:left="454" w:hanging="454"/>
      <w:jc w:val="left"/>
    </w:pPr>
    <w:rPr>
      <w:rFonts w:eastAsia="Calibri" w:cs="SemiramisUnicode"/>
      <w:b/>
      <w:bCs/>
      <w:spacing w:val="2"/>
      <w:sz w:val="20"/>
      <w:szCs w:val="20"/>
      <w:lang w:eastAsia="zh-CN"/>
    </w:rPr>
  </w:style>
  <w:style w:type="paragraph" w:customStyle="1" w:styleId="Psalm-Red1">
    <w:name w:val="Psalm-Red 1"/>
    <w:basedOn w:val="Psalm"/>
    <w:link w:val="Psalm-Red1Zchn"/>
    <w:rsid w:val="00227809"/>
    <w:pPr>
      <w:ind w:left="737" w:hanging="737"/>
    </w:pPr>
    <w:rPr>
      <w:b w:val="0"/>
    </w:rPr>
  </w:style>
  <w:style w:type="paragraph" w:customStyle="1" w:styleId="Psalm-Red2">
    <w:name w:val="Psalm-Red 2"/>
    <w:basedOn w:val="Psalm-Red1"/>
    <w:rsid w:val="00227809"/>
    <w:pPr>
      <w:ind w:left="1021" w:hanging="1021"/>
    </w:pPr>
    <w:rPr>
      <w:i/>
    </w:rPr>
  </w:style>
  <w:style w:type="paragraph" w:customStyle="1" w:styleId="Psalm-Red3">
    <w:name w:val="Psalm-Red 3"/>
    <w:basedOn w:val="Psalm-Red1"/>
    <w:rsid w:val="00227809"/>
    <w:pPr>
      <w:ind w:left="1304" w:hanging="1304"/>
    </w:pPr>
    <w:rPr>
      <w:spacing w:val="16"/>
    </w:rPr>
  </w:style>
  <w:style w:type="paragraph" w:customStyle="1" w:styleId="Psalm-Red5">
    <w:name w:val="Psalm-Red 5"/>
    <w:basedOn w:val="Psalm-Red1"/>
    <w:rsid w:val="00227809"/>
    <w:pPr>
      <w:ind w:left="1871" w:hanging="1871"/>
    </w:pPr>
    <w:rPr>
      <w:i/>
      <w:smallCaps/>
    </w:rPr>
  </w:style>
  <w:style w:type="paragraph" w:customStyle="1" w:styleId="Psalm-Red4">
    <w:name w:val="Psalm-Red 4"/>
    <w:basedOn w:val="Psalm-Red1"/>
    <w:link w:val="Psalm-Red4Zchn"/>
    <w:rsid w:val="00227809"/>
    <w:pPr>
      <w:ind w:left="1588" w:hanging="1588"/>
    </w:pPr>
    <w:rPr>
      <w:smallCaps/>
    </w:rPr>
  </w:style>
  <w:style w:type="character" w:customStyle="1" w:styleId="PsalmZchn">
    <w:name w:val="Psalm Zchn"/>
    <w:basedOn w:val="Absatz-Standardschriftart"/>
    <w:link w:val="Psalm"/>
    <w:rsid w:val="00227809"/>
    <w:rPr>
      <w:rFonts w:ascii="Times New Roman" w:eastAsia="Calibri" w:hAnsi="Times New Roman" w:cs="SemiramisUnicode"/>
      <w:b/>
      <w:bCs/>
      <w:spacing w:val="2"/>
      <w:sz w:val="20"/>
      <w:szCs w:val="20"/>
      <w:lang w:eastAsia="zh-CN"/>
    </w:rPr>
  </w:style>
  <w:style w:type="character" w:customStyle="1" w:styleId="Psalm-Red1Zchn">
    <w:name w:val="Psalm-Red 1 Zchn"/>
    <w:basedOn w:val="PsalmZchn"/>
    <w:link w:val="Psalm-Red1"/>
    <w:rsid w:val="00227809"/>
    <w:rPr>
      <w:rFonts w:ascii="Times New Roman" w:eastAsia="Calibri" w:hAnsi="Times New Roman" w:cs="SemiramisUnicode"/>
      <w:b w:val="0"/>
      <w:bCs/>
      <w:spacing w:val="2"/>
      <w:sz w:val="20"/>
      <w:szCs w:val="20"/>
      <w:lang w:eastAsia="zh-CN"/>
    </w:rPr>
  </w:style>
  <w:style w:type="character" w:customStyle="1" w:styleId="Psalm-Red4Zchn">
    <w:name w:val="Psalm-Red 4 Zchn"/>
    <w:basedOn w:val="Psalm-Red1Zchn"/>
    <w:link w:val="Psalm-Red4"/>
    <w:rsid w:val="00227809"/>
    <w:rPr>
      <w:rFonts w:ascii="Times New Roman" w:eastAsia="Calibri" w:hAnsi="Times New Roman" w:cs="SemiramisUnicode"/>
      <w:b w:val="0"/>
      <w:bCs/>
      <w:smallCaps/>
      <w:spacing w:val="2"/>
      <w:sz w:val="20"/>
      <w:szCs w:val="20"/>
      <w:lang w:eastAsia="zh-CN"/>
    </w:rPr>
  </w:style>
  <w:style w:type="paragraph" w:styleId="Literaturverzeichnis">
    <w:name w:val="Bibliography"/>
    <w:basedOn w:val="Standard"/>
    <w:next w:val="Standard"/>
    <w:uiPriority w:val="37"/>
    <w:unhideWhenUsed/>
    <w:rsid w:val="00227809"/>
    <w:pPr>
      <w:spacing w:line="210" w:lineRule="exact"/>
      <w:ind w:left="227" w:hanging="227"/>
    </w:pPr>
    <w:rPr>
      <w:rFonts w:cs="SBL Hebrew"/>
      <w:spacing w:val="2"/>
      <w:sz w:val="17"/>
      <w:szCs w:val="17"/>
    </w:rPr>
  </w:style>
  <w:style w:type="paragraph" w:styleId="Nachrichtenkopf">
    <w:name w:val="Message Header"/>
    <w:basedOn w:val="Standard"/>
    <w:link w:val="NachrichtenkopfZchn"/>
    <w:uiPriority w:val="99"/>
    <w:unhideWhenUsed/>
    <w:rsid w:val="00227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exact"/>
    </w:pPr>
    <w:rPr>
      <w:rFonts w:eastAsiaTheme="majorEastAsia" w:cs="SBL Hebrew"/>
      <w:spacing w:val="2"/>
      <w:sz w:val="17"/>
      <w:szCs w:val="17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227809"/>
    <w:rPr>
      <w:rFonts w:ascii="Times New Roman" w:eastAsiaTheme="majorEastAsia" w:hAnsi="Times New Roman" w:cs="SBL Hebrew"/>
      <w:spacing w:val="2"/>
      <w:sz w:val="17"/>
      <w:szCs w:val="17"/>
      <w:shd w:val="pct20" w:color="auto" w:fill="auto"/>
    </w:rPr>
  </w:style>
  <w:style w:type="paragraph" w:styleId="Beschriftung">
    <w:name w:val="caption"/>
    <w:basedOn w:val="Standard"/>
    <w:next w:val="Standard"/>
    <w:uiPriority w:val="35"/>
    <w:unhideWhenUsed/>
    <w:rsid w:val="00227809"/>
    <w:pPr>
      <w:spacing w:before="120" w:after="240" w:line="210" w:lineRule="exact"/>
      <w:jc w:val="left"/>
    </w:pPr>
    <w:rPr>
      <w:rFonts w:cs="SBL Hebrew"/>
      <w:iCs/>
      <w:spacing w:val="2"/>
      <w:sz w:val="17"/>
      <w:szCs w:val="17"/>
    </w:rPr>
  </w:style>
  <w:style w:type="numbering" w:customStyle="1" w:styleId="KeineListe1">
    <w:name w:val="Keine Liste1"/>
    <w:next w:val="KeineListe"/>
    <w:uiPriority w:val="99"/>
    <w:semiHidden/>
    <w:unhideWhenUsed/>
    <w:rsid w:val="00227809"/>
  </w:style>
  <w:style w:type="character" w:customStyle="1" w:styleId="Hyperlink1">
    <w:name w:val="Hyperlink1"/>
    <w:basedOn w:val="Absatz-Standardschriftart"/>
    <w:uiPriority w:val="99"/>
    <w:unhideWhenUsed/>
    <w:rsid w:val="00227809"/>
    <w:rPr>
      <w:color w:val="0563C1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227809"/>
    <w:pPr>
      <w:keepNext/>
      <w:keepLines/>
      <w:widowControl/>
      <w:tabs>
        <w:tab w:val="clear" w:pos="284"/>
      </w:tabs>
      <w:spacing w:before="240" w:line="240" w:lineRule="exact"/>
      <w:outlineLvl w:val="9"/>
    </w:pPr>
    <w:rPr>
      <w:rFonts w:ascii="Calibri Light" w:hAnsi="Calibri Light"/>
      <w:color w:val="2E74B5"/>
      <w:spacing w:val="2"/>
      <w:sz w:val="32"/>
      <w:szCs w:val="32"/>
    </w:rPr>
  </w:style>
  <w:style w:type="paragraph" w:customStyle="1" w:styleId="KeinLeerraum1">
    <w:name w:val="Kein Leerraum1"/>
    <w:next w:val="KeinLeerraum"/>
    <w:uiPriority w:val="1"/>
    <w:rsid w:val="00227809"/>
    <w:pPr>
      <w:spacing w:after="0" w:line="240" w:lineRule="auto"/>
    </w:pPr>
    <w:rPr>
      <w:rFonts w:eastAsia="Times New Roman" w:cs="Ezra SIL"/>
      <w:sz w:val="20"/>
      <w:szCs w:val="20"/>
      <w:lang w:eastAsia="de-DE"/>
    </w:rPr>
  </w:style>
  <w:style w:type="character" w:customStyle="1" w:styleId="berschrift4Zchn1">
    <w:name w:val="Überschrift 4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1">
    <w:name w:val="Überschrift 5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1">
    <w:name w:val="Überschrift 6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1">
    <w:name w:val="Überschrift 7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1">
    <w:name w:val="Überschrift 8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1">
    <w:name w:val="Überschrift 9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1">
    <w:name w:val="Überschrift 11"/>
    <w:basedOn w:val="Standard"/>
    <w:next w:val="Standard"/>
    <w:rsid w:val="00227809"/>
    <w:pPr>
      <w:keepNext/>
      <w:keepLines/>
      <w:spacing w:before="480" w:after="120" w:line="240" w:lineRule="exact"/>
      <w:ind w:left="431" w:hanging="431"/>
      <w:contextualSpacing/>
      <w:outlineLvl w:val="0"/>
    </w:pPr>
    <w:rPr>
      <w:rFonts w:eastAsia="Times New Roman" w:cs="Times New Roman"/>
      <w:b/>
      <w:bCs/>
      <w:spacing w:val="2"/>
      <w:sz w:val="28"/>
      <w:szCs w:val="28"/>
    </w:rPr>
  </w:style>
  <w:style w:type="paragraph" w:customStyle="1" w:styleId="Kommentartext1">
    <w:name w:val="Kommentartext1"/>
    <w:basedOn w:val="Standard"/>
    <w:next w:val="Kommentartext"/>
    <w:uiPriority w:val="99"/>
    <w:unhideWhenUsed/>
    <w:rsid w:val="00227809"/>
    <w:pPr>
      <w:spacing w:line="240" w:lineRule="exact"/>
      <w:ind w:firstLine="227"/>
    </w:pPr>
    <w:rPr>
      <w:rFonts w:cs="SBL Hebrew"/>
      <w:spacing w:val="2"/>
      <w:sz w:val="20"/>
      <w:szCs w:val="20"/>
    </w:rPr>
  </w:style>
  <w:style w:type="paragraph" w:customStyle="1" w:styleId="Sprechblasentext1">
    <w:name w:val="Sprechblasentext1"/>
    <w:basedOn w:val="Standard"/>
    <w:next w:val="Sprechblasentext"/>
    <w:uiPriority w:val="99"/>
    <w:semiHidden/>
    <w:unhideWhenUsed/>
    <w:rsid w:val="00227809"/>
    <w:pPr>
      <w:spacing w:line="240" w:lineRule="exact"/>
      <w:ind w:firstLine="227"/>
    </w:pPr>
    <w:rPr>
      <w:rFonts w:ascii="Tahoma" w:hAnsi="Tahoma" w:cs="SBL Hebrew"/>
      <w:spacing w:val="2"/>
      <w:sz w:val="16"/>
      <w:szCs w:val="20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227809"/>
    <w:pPr>
      <w:spacing w:line="240" w:lineRule="exact"/>
      <w:ind w:firstLine="227"/>
      <w:jc w:val="both"/>
    </w:pPr>
    <w:rPr>
      <w:rFonts w:ascii="Times New Roman" w:hAnsi="Times New Roman" w:cs="SBL Hebrew"/>
      <w:b/>
      <w:bCs/>
      <w:spacing w:val="2"/>
    </w:rPr>
  </w:style>
  <w:style w:type="table" w:customStyle="1" w:styleId="Tabellenraster1">
    <w:name w:val="Tabellenraster1"/>
    <w:basedOn w:val="NormaleTabelle"/>
    <w:next w:val="Tabellenraster"/>
    <w:uiPriority w:val="59"/>
    <w:rsid w:val="00227809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rsid w:val="00227809"/>
    <w:pPr>
      <w:spacing w:line="240" w:lineRule="exact"/>
      <w:ind w:left="720" w:firstLine="227"/>
    </w:pPr>
    <w:rPr>
      <w:rFonts w:cs="SBL Hebrew"/>
      <w:spacing w:val="2"/>
      <w:sz w:val="20"/>
      <w:szCs w:val="20"/>
    </w:rPr>
  </w:style>
  <w:style w:type="paragraph" w:customStyle="1" w:styleId="Kopfzeile1">
    <w:name w:val="Kopfzeile1"/>
    <w:basedOn w:val="Standard"/>
    <w:next w:val="Kopfzeile"/>
    <w:uiPriority w:val="99"/>
    <w:unhideWhenUsed/>
    <w:rsid w:val="00227809"/>
    <w:pPr>
      <w:tabs>
        <w:tab w:val="center" w:pos="4536"/>
        <w:tab w:val="right" w:pos="9072"/>
      </w:tabs>
      <w:spacing w:line="240" w:lineRule="auto"/>
      <w:ind w:firstLine="227"/>
    </w:pPr>
    <w:rPr>
      <w:rFonts w:cs="SBL Hebrew"/>
      <w:spacing w:val="2"/>
      <w:sz w:val="20"/>
      <w:szCs w:val="20"/>
    </w:rPr>
  </w:style>
  <w:style w:type="paragraph" w:customStyle="1" w:styleId="Fuzeile1">
    <w:name w:val="Fußzeile1"/>
    <w:basedOn w:val="Standard"/>
    <w:next w:val="Fuzeile"/>
    <w:uiPriority w:val="99"/>
    <w:unhideWhenUsed/>
    <w:rsid w:val="00227809"/>
    <w:pPr>
      <w:tabs>
        <w:tab w:val="center" w:pos="4536"/>
        <w:tab w:val="right" w:pos="9072"/>
      </w:tabs>
      <w:spacing w:line="240" w:lineRule="auto"/>
      <w:ind w:firstLine="227"/>
    </w:pPr>
    <w:rPr>
      <w:rFonts w:cs="SBL Hebrew"/>
      <w:spacing w:val="2"/>
      <w:sz w:val="20"/>
      <w:szCs w:val="20"/>
    </w:rPr>
  </w:style>
  <w:style w:type="paragraph" w:customStyle="1" w:styleId="Verzeichnisse1">
    <w:name w:val="Verzeichnisse1"/>
    <w:basedOn w:val="Standard"/>
    <w:next w:val="Standard"/>
    <w:autoRedefine/>
    <w:uiPriority w:val="39"/>
    <w:unhideWhenUsed/>
    <w:rsid w:val="00227809"/>
    <w:pPr>
      <w:spacing w:line="280" w:lineRule="exact"/>
      <w:ind w:left="709" w:hanging="709"/>
    </w:pPr>
    <w:rPr>
      <w:rFonts w:cs="SemiramisUnicode"/>
      <w:spacing w:val="2"/>
      <w:sz w:val="20"/>
      <w:szCs w:val="20"/>
      <w:lang w:val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227809"/>
    <w:pPr>
      <w:tabs>
        <w:tab w:val="num" w:pos="360"/>
      </w:tabs>
      <w:spacing w:line="240" w:lineRule="exact"/>
      <w:ind w:left="360" w:hanging="360"/>
      <w:contextualSpacing/>
    </w:pPr>
    <w:rPr>
      <w:rFonts w:cs="SBL Hebrew"/>
      <w:spacing w:val="2"/>
      <w:sz w:val="20"/>
      <w:szCs w:val="20"/>
    </w:rPr>
  </w:style>
  <w:style w:type="paragraph" w:customStyle="1" w:styleId="berarbeitung1">
    <w:name w:val="Überarbeitung1"/>
    <w:next w:val="berarbeitung"/>
    <w:hidden/>
    <w:uiPriority w:val="99"/>
    <w:semiHidden/>
    <w:rsid w:val="00227809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customStyle="1" w:styleId="Endnotentext1">
    <w:name w:val="Endnotentext1"/>
    <w:basedOn w:val="Standard"/>
    <w:next w:val="Endnotentext"/>
    <w:uiPriority w:val="99"/>
    <w:semiHidden/>
    <w:unhideWhenUsed/>
    <w:rsid w:val="00227809"/>
    <w:pPr>
      <w:spacing w:line="240" w:lineRule="auto"/>
      <w:ind w:firstLine="227"/>
    </w:pPr>
    <w:rPr>
      <w:rFonts w:cs="SBL Hebrew"/>
      <w:spacing w:val="2"/>
      <w:sz w:val="20"/>
      <w:szCs w:val="20"/>
    </w:rPr>
  </w:style>
  <w:style w:type="character" w:customStyle="1" w:styleId="berschrift2Zchn1">
    <w:name w:val="Überschrift 2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2278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mmentartextZchn1">
    <w:name w:val="Kommentartext Zchn1"/>
    <w:basedOn w:val="Absatz-Standardschriftart"/>
    <w:uiPriority w:val="99"/>
    <w:semiHidden/>
    <w:rsid w:val="00227809"/>
    <w:rPr>
      <w:rFonts w:ascii="SemiramisUnicode" w:hAnsi="SemiramisUnicode"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227809"/>
    <w:rPr>
      <w:rFonts w:ascii="SemiramisUnicode" w:hAnsi="SemiramisUnicode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227809"/>
    <w:rPr>
      <w:rFonts w:ascii="Segoe UI" w:hAnsi="Segoe UI" w:cs="Segoe UI"/>
      <w:sz w:val="18"/>
      <w:szCs w:val="18"/>
    </w:rPr>
  </w:style>
  <w:style w:type="character" w:customStyle="1" w:styleId="KommentarthemaZchn1">
    <w:name w:val="Kommentarthema Zchn1"/>
    <w:basedOn w:val="KommentartextZchn1"/>
    <w:uiPriority w:val="99"/>
    <w:semiHidden/>
    <w:rsid w:val="00227809"/>
    <w:rPr>
      <w:rFonts w:ascii="SemiramisUnicode" w:hAnsi="SemiramisUnicode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227809"/>
    <w:rPr>
      <w:rFonts w:ascii="SemiramisUnicode" w:hAnsi="SemiramisUnicode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227809"/>
    <w:rPr>
      <w:rFonts w:ascii="SemiramisUnicode" w:hAnsi="SemiramisUnicode"/>
      <w:sz w:val="24"/>
    </w:rPr>
  </w:style>
  <w:style w:type="character" w:customStyle="1" w:styleId="EndnotentextZchn1">
    <w:name w:val="Endnotentext Zchn1"/>
    <w:basedOn w:val="Absatz-Standardschriftart"/>
    <w:uiPriority w:val="99"/>
    <w:semiHidden/>
    <w:rsid w:val="00227809"/>
    <w:rPr>
      <w:rFonts w:ascii="SemiramisUnicode" w:hAnsi="SemiramisUnicode"/>
      <w:sz w:val="20"/>
      <w:szCs w:val="20"/>
    </w:rPr>
  </w:style>
  <w:style w:type="paragraph" w:customStyle="1" w:styleId="ORAStandardoEinzug">
    <w:name w:val="ORA Standard oEinzug"/>
    <w:basedOn w:val="Standard"/>
    <w:next w:val="Standard"/>
    <w:rsid w:val="00227809"/>
    <w:pPr>
      <w:spacing w:line="240" w:lineRule="exact"/>
    </w:pPr>
    <w:rPr>
      <w:rFonts w:eastAsia="Calibri" w:cs="SBL Hebrew"/>
      <w:spacing w:val="2"/>
      <w:sz w:val="20"/>
      <w:szCs w:val="20"/>
    </w:rPr>
  </w:style>
  <w:style w:type="paragraph" w:customStyle="1" w:styleId="KleinQuelleTextoEinzalt">
    <w:name w:val="KleinQuelleText_oEinz_alt"/>
    <w:basedOn w:val="Standard"/>
    <w:next w:val="KleingedrucktQuelleTEXT"/>
    <w:rsid w:val="00227809"/>
    <w:pPr>
      <w:spacing w:before="120" w:after="120" w:line="210" w:lineRule="exact"/>
      <w:ind w:left="227" w:right="227"/>
    </w:pPr>
    <w:rPr>
      <w:rFonts w:eastAsia="Calibri" w:cs="SBL Hebrew"/>
      <w:spacing w:val="2"/>
      <w:sz w:val="17"/>
      <w:szCs w:val="17"/>
    </w:rPr>
  </w:style>
  <w:style w:type="paragraph" w:customStyle="1" w:styleId="KleingedrucktQuelleTextmEin">
    <w:name w:val="Kleingedruckt_Quelle_Text__mEin"/>
    <w:basedOn w:val="KleingedrucktQuelleTEXT"/>
    <w:rsid w:val="00227809"/>
    <w:pPr>
      <w:spacing w:before="0"/>
      <w:ind w:firstLine="227"/>
      <w:contextualSpacing/>
    </w:pPr>
  </w:style>
  <w:style w:type="paragraph" w:customStyle="1" w:styleId="Kopfzeileungerade">
    <w:name w:val="Kopfzeile_ungerade"/>
    <w:basedOn w:val="Standard"/>
    <w:next w:val="Standard"/>
    <w:rsid w:val="00227809"/>
    <w:pPr>
      <w:spacing w:line="240" w:lineRule="exact"/>
      <w:ind w:firstLine="227"/>
      <w:jc w:val="center"/>
    </w:pPr>
    <w:rPr>
      <w:rFonts w:cs="SBL Hebrew"/>
      <w:color w:val="FFFFFF" w:themeColor="background1"/>
      <w:spacing w:val="2"/>
      <w:sz w:val="17"/>
      <w:szCs w:val="20"/>
    </w:rPr>
  </w:style>
  <w:style w:type="paragraph" w:customStyle="1" w:styleId="KleingedrucktQuelleFUSSmEinz">
    <w:name w:val="Kleingedruckt_Quelle_FUSS_mEinz"/>
    <w:basedOn w:val="KleingedrucktQuelleFUSSoEinz"/>
    <w:rsid w:val="00227809"/>
  </w:style>
  <w:style w:type="paragraph" w:customStyle="1" w:styleId="StandardK4Quellen">
    <w:name w:val="Standard_K4_Quellen"/>
    <w:basedOn w:val="Standard"/>
    <w:rsid w:val="00227809"/>
    <w:pPr>
      <w:spacing w:before="120" w:after="120" w:line="240" w:lineRule="exact"/>
      <w:ind w:left="227"/>
      <w:contextualSpacing/>
    </w:pPr>
    <w:rPr>
      <w:rFonts w:eastAsia="Calibri" w:cs="Arial"/>
      <w:spacing w:val="30"/>
      <w:sz w:val="17"/>
      <w:szCs w:val="20"/>
      <w:lang w:eastAsia="fi-FI"/>
    </w:rPr>
  </w:style>
  <w:style w:type="paragraph" w:customStyle="1" w:styleId="KleingedrucktQuelleTextoEinzlinks">
    <w:name w:val="Kleingedruckt_Quelle_Text_oEinz_links"/>
    <w:basedOn w:val="KleinQuelleTextoEinzalt"/>
    <w:rsid w:val="00227809"/>
    <w:pPr>
      <w:jc w:val="left"/>
    </w:pPr>
  </w:style>
  <w:style w:type="paragraph" w:customStyle="1" w:styleId="berschrift1Text">
    <w:name w:val="Überschrift 1 Text"/>
    <w:basedOn w:val="Standard"/>
    <w:next w:val="ORAStandardoEinzug"/>
    <w:rsid w:val="00227809"/>
    <w:pPr>
      <w:suppressAutoHyphens/>
      <w:spacing w:after="480" w:line="320" w:lineRule="exact"/>
      <w:jc w:val="center"/>
    </w:pPr>
    <w:rPr>
      <w:rFonts w:cs="SBL Hebrew"/>
      <w:spacing w:val="-2"/>
      <w:sz w:val="28"/>
      <w:szCs w:val="28"/>
    </w:rPr>
  </w:style>
  <w:style w:type="paragraph" w:customStyle="1" w:styleId="TabellenText">
    <w:name w:val="Tabellen_Text"/>
    <w:basedOn w:val="ORAStandardoEinzug"/>
    <w:rsid w:val="00227809"/>
    <w:pPr>
      <w:spacing w:line="210" w:lineRule="exact"/>
      <w:jc w:val="left"/>
    </w:pPr>
    <w:rPr>
      <w:sz w:val="17"/>
      <w:szCs w:val="17"/>
    </w:rPr>
  </w:style>
  <w:style w:type="paragraph" w:customStyle="1" w:styleId="Register">
    <w:name w:val="Register"/>
    <w:basedOn w:val="Verzeichnis1"/>
    <w:rsid w:val="00227809"/>
    <w:pPr>
      <w:spacing w:line="210" w:lineRule="exact"/>
      <w:contextualSpacing/>
    </w:pPr>
    <w:rPr>
      <w:sz w:val="17"/>
    </w:rPr>
  </w:style>
  <w:style w:type="paragraph" w:customStyle="1" w:styleId="TabellentextHngend">
    <w:name w:val="Tabellentext_Hängend"/>
    <w:basedOn w:val="TabellenText"/>
    <w:rsid w:val="00227809"/>
    <w:pPr>
      <w:ind w:left="284" w:hanging="284"/>
    </w:pPr>
  </w:style>
  <w:style w:type="paragraph" w:customStyle="1" w:styleId="Literaturverzeichnishngend">
    <w:name w:val="Literaturverzeichnis hängend"/>
    <w:basedOn w:val="Literaturverzeichnis"/>
    <w:rsid w:val="00227809"/>
    <w:pPr>
      <w:ind w:left="1418" w:hanging="1418"/>
    </w:pPr>
  </w:style>
  <w:style w:type="numbering" w:customStyle="1" w:styleId="NummernlisteberschriftenSofia">
    <w:name w:val="Nummernliste_Überschriften_Sofia"/>
    <w:basedOn w:val="KeineListe"/>
    <w:uiPriority w:val="99"/>
    <w:rsid w:val="00227809"/>
    <w:pPr>
      <w:numPr>
        <w:numId w:val="17"/>
      </w:numPr>
    </w:pPr>
  </w:style>
  <w:style w:type="numbering" w:customStyle="1" w:styleId="KeineListe2">
    <w:name w:val="Keine Liste2"/>
    <w:next w:val="KeineListe"/>
    <w:uiPriority w:val="99"/>
    <w:semiHidden/>
    <w:unhideWhenUsed/>
    <w:rsid w:val="00227809"/>
  </w:style>
  <w:style w:type="paragraph" w:customStyle="1" w:styleId="RegisterStellen">
    <w:name w:val="RegisterStellen"/>
    <w:basedOn w:val="Register"/>
    <w:rsid w:val="00227809"/>
    <w:pPr>
      <w:tabs>
        <w:tab w:val="clear" w:pos="454"/>
        <w:tab w:val="left" w:pos="1418"/>
      </w:tabs>
      <w:spacing w:before="0" w:after="0"/>
      <w:ind w:left="1418" w:hanging="1418"/>
    </w:pPr>
  </w:style>
  <w:style w:type="paragraph" w:customStyle="1" w:styleId="berschrift2ohneZahl">
    <w:name w:val="Überschrift 2 ohne Zahl"/>
    <w:basedOn w:val="berschrift2"/>
    <w:next w:val="Kopfzeileungerade"/>
    <w:rsid w:val="00227809"/>
    <w:pPr>
      <w:suppressAutoHyphens/>
      <w:spacing w:before="480" w:line="280" w:lineRule="exact"/>
      <w:jc w:val="center"/>
    </w:pPr>
    <w:rPr>
      <w:b w:val="0"/>
      <w:color w:val="auto"/>
      <w:spacing w:val="2"/>
      <w:sz w:val="24"/>
      <w:lang w:val="de-DE"/>
    </w:rPr>
  </w:style>
  <w:style w:type="paragraph" w:customStyle="1" w:styleId="RegisterStellenberschrift3">
    <w:name w:val="RegisterStellen_Überschrift 3"/>
    <w:basedOn w:val="RegisterStellen"/>
    <w:next w:val="RegisterStellen"/>
    <w:rsid w:val="00227809"/>
    <w:rPr>
      <w:i/>
      <w:szCs w:val="17"/>
      <w:lang w:val="fr-FR"/>
    </w:rPr>
  </w:style>
  <w:style w:type="paragraph" w:customStyle="1" w:styleId="ORAVerzeichnis">
    <w:name w:val="ORA Verzeichnis"/>
    <w:basedOn w:val="Standard"/>
    <w:autoRedefine/>
    <w:rsid w:val="00227809"/>
    <w:pPr>
      <w:spacing w:line="210" w:lineRule="exact"/>
      <w:ind w:left="227" w:hanging="227"/>
    </w:pPr>
    <w:rPr>
      <w:rFonts w:cs="SemiramisUnicode"/>
      <w:spacing w:val="2"/>
      <w:sz w:val="17"/>
      <w:lang w:val="en-US" w:bidi="he-IL"/>
    </w:rPr>
  </w:style>
  <w:style w:type="paragraph" w:customStyle="1" w:styleId="Funote">
    <w:name w:val="Fußnote"/>
    <w:basedOn w:val="Funotentext"/>
    <w:link w:val="FunoteZchn"/>
    <w:rsid w:val="00227809"/>
    <w:pPr>
      <w:spacing w:after="0" w:line="210" w:lineRule="exact"/>
      <w:ind w:left="0" w:firstLine="227"/>
      <w:contextualSpacing/>
    </w:pPr>
    <w:rPr>
      <w:rFonts w:cs="SBL Hebrew"/>
      <w:spacing w:val="2"/>
      <w:sz w:val="17"/>
      <w:szCs w:val="17"/>
    </w:rPr>
  </w:style>
  <w:style w:type="character" w:customStyle="1" w:styleId="FunoteZchn">
    <w:name w:val="Fußnote Zchn"/>
    <w:basedOn w:val="FunotentextZchn"/>
    <w:link w:val="Funote"/>
    <w:rsid w:val="00227809"/>
    <w:rPr>
      <w:rFonts w:ascii="Times New Roman" w:hAnsi="Times New Roman" w:cs="SBL Hebrew"/>
      <w:spacing w:val="2"/>
      <w:sz w:val="17"/>
      <w:szCs w:val="17"/>
    </w:rPr>
  </w:style>
  <w:style w:type="paragraph" w:customStyle="1" w:styleId="StandardoEinzug">
    <w:name w:val="Standard oEinzug"/>
    <w:basedOn w:val="Standard"/>
    <w:next w:val="Standard"/>
    <w:autoRedefine/>
    <w:rsid w:val="00227809"/>
    <w:pPr>
      <w:spacing w:before="240" w:line="240" w:lineRule="exact"/>
    </w:pPr>
    <w:rPr>
      <w:rFonts w:eastAsia="Calibri" w:cs="Times New Roman"/>
      <w:spacing w:val="2"/>
      <w:sz w:val="20"/>
      <w:szCs w:val="20"/>
    </w:rPr>
  </w:style>
  <w:style w:type="paragraph" w:customStyle="1" w:styleId="Verzeichnis">
    <w:name w:val="Verzeichnis"/>
    <w:basedOn w:val="Standard"/>
    <w:autoRedefine/>
    <w:rsid w:val="00227809"/>
    <w:pPr>
      <w:spacing w:line="210" w:lineRule="exact"/>
      <w:ind w:left="227" w:hanging="227"/>
    </w:pPr>
    <w:rPr>
      <w:rFonts w:cs="SemiramisUnicode"/>
      <w:spacing w:val="2"/>
      <w:sz w:val="17"/>
      <w:lang w:bidi="he-IL"/>
    </w:rPr>
  </w:style>
  <w:style w:type="paragraph" w:customStyle="1" w:styleId="ORATabelleninhalt">
    <w:name w:val="ORA Tabelleninhalt"/>
    <w:basedOn w:val="ORAStandardoEinzug"/>
    <w:rsid w:val="00227809"/>
    <w:pPr>
      <w:tabs>
        <w:tab w:val="left" w:pos="284"/>
      </w:tabs>
      <w:spacing w:line="210" w:lineRule="exact"/>
      <w:jc w:val="left"/>
    </w:pPr>
    <w:rPr>
      <w:rFonts w:cs="Times New Roman"/>
      <w:sz w:val="17"/>
      <w:szCs w:val="17"/>
      <w:shd w:val="clear" w:color="auto" w:fill="FFFFFF"/>
      <w:lang w:val="en-US" w:bidi="he-IL"/>
    </w:rPr>
  </w:style>
  <w:style w:type="table" w:customStyle="1" w:styleId="TabelleORA">
    <w:name w:val="Tabelle ORA"/>
    <w:basedOn w:val="NormaleTabelle"/>
    <w:uiPriority w:val="99"/>
    <w:rsid w:val="00227809"/>
    <w:pPr>
      <w:spacing w:before="240" w:after="240" w:line="210" w:lineRule="exact"/>
    </w:pPr>
    <w:rPr>
      <w:rFonts w:ascii="Times New Roman" w:hAnsi="Times New Roman"/>
      <w:spacing w:val="2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3"/>
    <w:rsid w:val="00227809"/>
    <w:pPr>
      <w:suppressAutoHyphens/>
      <w:spacing w:before="240" w:after="120" w:line="240" w:lineRule="exact"/>
      <w:ind w:left="720"/>
      <w:contextualSpacing/>
      <w:jc w:val="both"/>
    </w:pPr>
    <w:rPr>
      <w:i/>
      <w:color w:val="auto"/>
      <w:spacing w:val="2"/>
      <w:sz w:val="20"/>
      <w:szCs w:val="20"/>
      <w:lang w:val="en-US"/>
    </w:rPr>
  </w:style>
  <w:style w:type="paragraph" w:customStyle="1" w:styleId="berschrift4ORA">
    <w:name w:val="Überschrift 4 ORA"/>
    <w:basedOn w:val="berschrift3"/>
    <w:rsid w:val="00227809"/>
    <w:pPr>
      <w:suppressAutoHyphens/>
      <w:spacing w:before="240" w:after="120" w:line="240" w:lineRule="exact"/>
      <w:ind w:left="720"/>
      <w:contextualSpacing/>
      <w:jc w:val="both"/>
    </w:pPr>
    <w:rPr>
      <w:i/>
      <w:color w:val="auto"/>
      <w:spacing w:val="2"/>
      <w:sz w:val="20"/>
      <w:szCs w:val="20"/>
      <w:lang w:val="en-US"/>
    </w:rPr>
  </w:style>
  <w:style w:type="character" w:styleId="Seitenzahl">
    <w:name w:val="page number"/>
    <w:basedOn w:val="Absatz-Standardschriftart"/>
    <w:uiPriority w:val="99"/>
    <w:rsid w:val="00227809"/>
  </w:style>
  <w:style w:type="paragraph" w:customStyle="1" w:styleId="BildunterschriftORA">
    <w:name w:val="Bildunterschrift_ORA"/>
    <w:basedOn w:val="Standard"/>
    <w:rsid w:val="00227809"/>
    <w:pPr>
      <w:spacing w:before="120" w:after="240" w:line="210" w:lineRule="exact"/>
      <w:jc w:val="left"/>
    </w:pPr>
    <w:rPr>
      <w:rFonts w:eastAsia="Arial Unicode MS" w:cs="Arial Unicode MS"/>
      <w:sz w:val="17"/>
      <w:szCs w:val="24"/>
    </w:rPr>
  </w:style>
  <w:style w:type="paragraph" w:customStyle="1" w:styleId="ORAberschrift3">
    <w:name w:val="ORA Überschrift 3"/>
    <w:basedOn w:val="ORAStandardoEinzug"/>
    <w:rsid w:val="00227809"/>
    <w:pPr>
      <w:keepNext/>
      <w:spacing w:before="240" w:after="120"/>
    </w:pPr>
    <w:rPr>
      <w:rFonts w:eastAsia="Arial Unicode MS"/>
      <w:i/>
    </w:rPr>
  </w:style>
  <w:style w:type="paragraph" w:customStyle="1" w:styleId="ORAAbbildungslegende">
    <w:name w:val="ORA Abbildungslegende"/>
    <w:basedOn w:val="ORAStandardoEinzug"/>
    <w:rsid w:val="00227809"/>
    <w:pPr>
      <w:spacing w:line="210" w:lineRule="exact"/>
      <w:jc w:val="left"/>
    </w:pPr>
    <w:rPr>
      <w:rFonts w:asciiTheme="majorBidi" w:eastAsia="Arial Unicode MS" w:hAnsiTheme="majorBidi" w:cstheme="majorBidi"/>
      <w:sz w:val="17"/>
      <w:szCs w:val="17"/>
    </w:rPr>
  </w:style>
  <w:style w:type="paragraph" w:customStyle="1" w:styleId="style4">
    <w:name w:val="style4"/>
    <w:basedOn w:val="Standard"/>
    <w:rsid w:val="00227809"/>
    <w:pPr>
      <w:spacing w:before="100" w:beforeAutospacing="1" w:after="100" w:afterAutospacing="1" w:line="240" w:lineRule="auto"/>
      <w:jc w:val="left"/>
    </w:pPr>
    <w:rPr>
      <w:sz w:val="24"/>
      <w:szCs w:val="24"/>
      <w:lang w:val="fr-FR" w:eastAsia="fr-FR"/>
    </w:rPr>
  </w:style>
  <w:style w:type="character" w:customStyle="1" w:styleId="tlid-translation">
    <w:name w:val="tlid-translation"/>
    <w:basedOn w:val="Absatz-Standardschriftart"/>
    <w:rsid w:val="00227809"/>
  </w:style>
  <w:style w:type="character" w:customStyle="1" w:styleId="Ninguno">
    <w:name w:val="Ninguno"/>
    <w:rsid w:val="00227809"/>
    <w:rPr>
      <w:lang w:val="en-US"/>
    </w:rPr>
  </w:style>
  <w:style w:type="paragraph" w:customStyle="1" w:styleId="Formatvorlage2">
    <w:name w:val="Formatvorlage2"/>
    <w:basedOn w:val="Verzeichnis"/>
    <w:rsid w:val="00227809"/>
    <w:rPr>
      <w:lang w:val="en-US"/>
    </w:rPr>
  </w:style>
  <w:style w:type="paragraph" w:customStyle="1" w:styleId="ORAberschrift2ohneZahl">
    <w:name w:val="ORA Überschrift 2 ohne Zahl"/>
    <w:basedOn w:val="berschrift2"/>
    <w:rsid w:val="00227809"/>
    <w:pPr>
      <w:suppressAutoHyphens/>
      <w:spacing w:before="480" w:line="280" w:lineRule="exact"/>
      <w:contextualSpacing/>
      <w:jc w:val="center"/>
    </w:pPr>
    <w:rPr>
      <w:b w:val="0"/>
      <w:color w:val="auto"/>
      <w:spacing w:val="2"/>
      <w:sz w:val="24"/>
      <w:lang w:val="en-US"/>
    </w:rPr>
  </w:style>
  <w:style w:type="paragraph" w:customStyle="1" w:styleId="ORAberschrift1ohneZahlUntertitel">
    <w:name w:val="ORA Überschrift 1 ohne Zahl Untertitel"/>
    <w:basedOn w:val="berschrift9"/>
    <w:rsid w:val="00227809"/>
    <w:pPr>
      <w:tabs>
        <w:tab w:val="clear" w:pos="284"/>
      </w:tabs>
      <w:suppressAutoHyphens/>
      <w:spacing w:before="240" w:after="240" w:line="280" w:lineRule="exact"/>
      <w:jc w:val="center"/>
    </w:pPr>
    <w:rPr>
      <w:rFonts w:ascii="Times New Roman" w:hAnsi="Times New Roman" w:cs="SemiramisUnicode"/>
      <w:b w:val="0"/>
      <w:color w:val="auto"/>
      <w:spacing w:val="2"/>
      <w:sz w:val="24"/>
      <w:szCs w:val="28"/>
    </w:rPr>
  </w:style>
  <w:style w:type="paragraph" w:customStyle="1" w:styleId="ORAberschrift1ohneZahlwennUntertitelvorhanden">
    <w:name w:val="ORA Überschrift 1 ohne Zahl wenn Untertitel vorhanden"/>
    <w:basedOn w:val="berschrift9"/>
    <w:rsid w:val="00227809"/>
    <w:pPr>
      <w:tabs>
        <w:tab w:val="clear" w:pos="284"/>
      </w:tabs>
      <w:suppressAutoHyphens/>
      <w:spacing w:before="1200" w:line="320" w:lineRule="exact"/>
      <w:jc w:val="center"/>
    </w:pPr>
    <w:rPr>
      <w:rFonts w:ascii="Times New Roman" w:hAnsi="Times New Roman" w:cs="SemiramisUnicode"/>
      <w:b w:val="0"/>
      <w:color w:val="auto"/>
      <w:spacing w:val="2"/>
      <w:sz w:val="28"/>
      <w:szCs w:val="28"/>
    </w:rPr>
  </w:style>
  <w:style w:type="paragraph" w:customStyle="1" w:styleId="Formatvorlage3">
    <w:name w:val="Formatvorlage3"/>
    <w:basedOn w:val="Kopfzeile"/>
    <w:rsid w:val="00227809"/>
    <w:pPr>
      <w:tabs>
        <w:tab w:val="clear" w:pos="9072"/>
        <w:tab w:val="center" w:pos="3572"/>
        <w:tab w:val="right" w:pos="7144"/>
      </w:tabs>
      <w:spacing w:line="240" w:lineRule="exact"/>
      <w:jc w:val="center"/>
    </w:pPr>
    <w:rPr>
      <w:rFonts w:ascii="Times New Roman" w:hAnsi="Times New Roman" w:cs="SBL Hebrew"/>
      <w:i/>
      <w:spacing w:val="2"/>
      <w:sz w:val="17"/>
      <w:szCs w:val="20"/>
    </w:rPr>
  </w:style>
  <w:style w:type="paragraph" w:customStyle="1" w:styleId="ORAKopfzeile">
    <w:name w:val="ORA Kopfzeile"/>
    <w:basedOn w:val="Kopfzeile"/>
    <w:rsid w:val="00227809"/>
    <w:pPr>
      <w:spacing w:line="240" w:lineRule="exact"/>
      <w:jc w:val="center"/>
    </w:pPr>
    <w:rPr>
      <w:rFonts w:ascii="Times New Roman" w:hAnsi="Times New Roman" w:cs="SBL Hebrew"/>
      <w:i/>
      <w:spacing w:val="2"/>
      <w:sz w:val="17"/>
      <w:szCs w:val="20"/>
    </w:rPr>
  </w:style>
  <w:style w:type="paragraph" w:customStyle="1" w:styleId="ORASeitenzahl">
    <w:name w:val="ORA Seitenzahl"/>
    <w:basedOn w:val="Formatvorlage3"/>
    <w:rsid w:val="00227809"/>
    <w:rPr>
      <w:i w:val="0"/>
      <w:iCs/>
      <w:sz w:val="20"/>
    </w:rPr>
  </w:style>
  <w:style w:type="paragraph" w:customStyle="1" w:styleId="Default">
    <w:name w:val="Default"/>
    <w:rsid w:val="00227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anchor">
    <w:name w:val="Footnote anchor"/>
    <w:rsid w:val="00227809"/>
    <w:rPr>
      <w:position w:val="0"/>
      <w:vertAlign w:val="superscript"/>
    </w:rPr>
  </w:style>
  <w:style w:type="paragraph" w:customStyle="1" w:styleId="FunotentextORAMohrSiebeck">
    <w:name w:val="Fußnotentext ORA (Mohr Siebeck)"/>
    <w:basedOn w:val="Funotentext"/>
    <w:rsid w:val="00227809"/>
    <w:pPr>
      <w:spacing w:after="0" w:line="210" w:lineRule="exact"/>
      <w:ind w:left="0" w:firstLine="227"/>
      <w:mirrorIndents/>
    </w:pPr>
    <w:rPr>
      <w:rFonts w:cs="Times New Roman"/>
      <w:spacing w:val="2"/>
      <w:sz w:val="17"/>
      <w:szCs w:val="17"/>
    </w:rPr>
  </w:style>
  <w:style w:type="paragraph" w:customStyle="1" w:styleId="ORAFunoteohneEinzug">
    <w:name w:val="ORA Fußnote ohne Einzug"/>
    <w:basedOn w:val="ORAFunote"/>
    <w:rsid w:val="00227809"/>
    <w:pPr>
      <w:ind w:firstLine="0"/>
    </w:pPr>
  </w:style>
  <w:style w:type="paragraph" w:customStyle="1" w:styleId="Metadaten">
    <w:name w:val="Metadaten"/>
    <w:basedOn w:val="Standard"/>
    <w:rsid w:val="00526934"/>
    <w:pPr>
      <w:tabs>
        <w:tab w:val="left" w:pos="851"/>
      </w:tabs>
      <w:autoSpaceDE w:val="0"/>
      <w:autoSpaceDN w:val="0"/>
      <w:adjustRightInd w:val="0"/>
      <w:spacing w:after="120"/>
      <w:ind w:left="851" w:hanging="851"/>
      <w:contextualSpacing/>
    </w:pPr>
    <w:rPr>
      <w:rFonts w:eastAsia="Times New Roman" w:cs="Times New Roman"/>
      <w:szCs w:val="18"/>
    </w:rPr>
  </w:style>
  <w:style w:type="paragraph" w:customStyle="1" w:styleId="Kommentar">
    <w:name w:val="Kommentar"/>
    <w:basedOn w:val="Standard"/>
    <w:rsid w:val="00983616"/>
    <w:pPr>
      <w:spacing w:before="120" w:after="120"/>
      <w:ind w:left="567" w:hanging="567"/>
    </w:pPr>
    <w:rPr>
      <w:rFonts w:eastAsia="Times New Roman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31</cp:revision>
  <dcterms:created xsi:type="dcterms:W3CDTF">2021-09-06T09:00:00Z</dcterms:created>
  <dcterms:modified xsi:type="dcterms:W3CDTF">2022-02-16T13:26:00Z</dcterms:modified>
</cp:coreProperties>
</file>